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DC9F8" w14:textId="77777777" w:rsidR="00DA354D" w:rsidRDefault="00DA354D">
      <w:pPr>
        <w:pStyle w:val="BodyText"/>
        <w:spacing w:before="132"/>
        <w:rPr>
          <w:rFonts w:ascii="Times New Roman"/>
          <w:sz w:val="24"/>
        </w:rPr>
      </w:pPr>
    </w:p>
    <w:p w14:paraId="09A9FC6D" w14:textId="77777777" w:rsidR="00DA354D" w:rsidRDefault="00F903CE">
      <w:pPr>
        <w:pStyle w:val="Heading1"/>
        <w:numPr>
          <w:ilvl w:val="0"/>
          <w:numId w:val="6"/>
        </w:numPr>
        <w:tabs>
          <w:tab w:val="left" w:pos="860"/>
        </w:tabs>
      </w:pPr>
      <w:r>
        <w:rPr>
          <w:spacing w:val="-2"/>
          <w:w w:val="105"/>
        </w:rPr>
        <w:t>PURPOSE</w:t>
      </w:r>
    </w:p>
    <w:p w14:paraId="59459718" w14:textId="77777777" w:rsidR="00DA354D" w:rsidRDefault="00F903CE">
      <w:pPr>
        <w:pStyle w:val="BodyText"/>
        <w:spacing w:before="269" w:line="259" w:lineRule="auto"/>
        <w:ind w:left="140" w:right="187"/>
      </w:pPr>
      <w:r>
        <w:t>This document establishes guidelines for assigning workload, provides examples, and defines components</w:t>
      </w:r>
      <w:r>
        <w:rPr>
          <w:spacing w:val="-3"/>
        </w:rPr>
        <w:t xml:space="preserve"> </w:t>
      </w:r>
      <w:r>
        <w:t>of</w:t>
      </w:r>
      <w:r>
        <w:rPr>
          <w:spacing w:val="-4"/>
        </w:rPr>
        <w:t xml:space="preserve"> </w:t>
      </w:r>
      <w:r>
        <w:t>the</w:t>
      </w:r>
      <w:r>
        <w:rPr>
          <w:spacing w:val="-6"/>
        </w:rPr>
        <w:t xml:space="preserve"> </w:t>
      </w:r>
      <w:r>
        <w:t>Class</w:t>
      </w:r>
      <w:r>
        <w:rPr>
          <w:spacing w:val="-6"/>
        </w:rPr>
        <w:t xml:space="preserve"> </w:t>
      </w:r>
      <w:r>
        <w:t>Management</w:t>
      </w:r>
      <w:r>
        <w:rPr>
          <w:spacing w:val="-5"/>
        </w:rPr>
        <w:t xml:space="preserve"> </w:t>
      </w:r>
      <w:r>
        <w:t>Activities</w:t>
      </w:r>
      <w:r>
        <w:rPr>
          <w:spacing w:val="-3"/>
        </w:rPr>
        <w:t xml:space="preserve"> </w:t>
      </w:r>
      <w:r>
        <w:t>and</w:t>
      </w:r>
      <w:r>
        <w:rPr>
          <w:spacing w:val="-5"/>
        </w:rPr>
        <w:t xml:space="preserve"> </w:t>
      </w:r>
      <w:r>
        <w:t>Professional</w:t>
      </w:r>
      <w:r>
        <w:rPr>
          <w:spacing w:val="-4"/>
        </w:rPr>
        <w:t xml:space="preserve"> </w:t>
      </w:r>
      <w:r>
        <w:t>Duties</w:t>
      </w:r>
      <w:r>
        <w:rPr>
          <w:spacing w:val="-3"/>
        </w:rPr>
        <w:t xml:space="preserve"> </w:t>
      </w:r>
      <w:r>
        <w:t>Hours. These</w:t>
      </w:r>
      <w:r>
        <w:rPr>
          <w:spacing w:val="-4"/>
        </w:rPr>
        <w:t xml:space="preserve"> </w:t>
      </w:r>
      <w:r>
        <w:t>guidelines will follow a continuous improvement process; the Faculty Workload Guidelines Committee (FWGC) will review the guidelines and provide annual recommendations to the Joint Advisory Committee for mutual agreement.</w:t>
      </w:r>
    </w:p>
    <w:p w14:paraId="5DC26815" w14:textId="77777777" w:rsidR="00DA354D" w:rsidRDefault="00DA354D">
      <w:pPr>
        <w:pStyle w:val="BodyText"/>
        <w:spacing w:before="22"/>
      </w:pPr>
    </w:p>
    <w:p w14:paraId="061FCAD8" w14:textId="77777777" w:rsidR="00DA354D" w:rsidRDefault="00F903CE">
      <w:pPr>
        <w:pStyle w:val="Heading1"/>
        <w:numPr>
          <w:ilvl w:val="0"/>
          <w:numId w:val="6"/>
        </w:numPr>
        <w:tabs>
          <w:tab w:val="left" w:pos="860"/>
        </w:tabs>
      </w:pPr>
      <w:r>
        <w:t>GUIDING</w:t>
      </w:r>
      <w:r>
        <w:rPr>
          <w:spacing w:val="1"/>
        </w:rPr>
        <w:t xml:space="preserve"> </w:t>
      </w:r>
      <w:r>
        <w:rPr>
          <w:spacing w:val="-2"/>
        </w:rPr>
        <w:t>PRINCIPLES</w:t>
      </w:r>
    </w:p>
    <w:p w14:paraId="0CB57273" w14:textId="77777777" w:rsidR="00DA354D" w:rsidRDefault="00F903CE">
      <w:pPr>
        <w:pStyle w:val="BodyText"/>
        <w:spacing w:before="274"/>
        <w:ind w:left="140"/>
        <w:jc w:val="both"/>
      </w:pPr>
      <w:r>
        <w:t>The</w:t>
      </w:r>
      <w:r>
        <w:rPr>
          <w:spacing w:val="-4"/>
        </w:rPr>
        <w:t xml:space="preserve"> </w:t>
      </w:r>
      <w:r>
        <w:t>parties</w:t>
      </w:r>
      <w:r>
        <w:rPr>
          <w:spacing w:val="-3"/>
        </w:rPr>
        <w:t xml:space="preserve"> </w:t>
      </w:r>
      <w:r>
        <w:t>acknowledge</w:t>
      </w:r>
      <w:r>
        <w:rPr>
          <w:spacing w:val="-6"/>
        </w:rPr>
        <w:t xml:space="preserve"> </w:t>
      </w:r>
      <w:r>
        <w:t>the</w:t>
      </w:r>
      <w:r>
        <w:rPr>
          <w:spacing w:val="-3"/>
        </w:rPr>
        <w:t xml:space="preserve"> </w:t>
      </w:r>
      <w:r>
        <w:rPr>
          <w:spacing w:val="-2"/>
        </w:rPr>
        <w:t>following:</w:t>
      </w:r>
    </w:p>
    <w:p w14:paraId="27F45F2D" w14:textId="77777777" w:rsidR="00DA354D" w:rsidRDefault="00F903CE">
      <w:pPr>
        <w:pStyle w:val="ListParagraph"/>
        <w:numPr>
          <w:ilvl w:val="1"/>
          <w:numId w:val="6"/>
        </w:numPr>
        <w:tabs>
          <w:tab w:val="left" w:pos="500"/>
        </w:tabs>
        <w:spacing w:before="204" w:line="223" w:lineRule="auto"/>
        <w:ind w:right="329"/>
      </w:pPr>
      <w:r>
        <w:t>Assignment of teaching is consultative with the instructors, and the parties agree that communication</w:t>
      </w:r>
      <w:r>
        <w:rPr>
          <w:spacing w:val="-3"/>
        </w:rPr>
        <w:t xml:space="preserve"> </w:t>
      </w:r>
      <w:r>
        <w:t>of</w:t>
      </w:r>
      <w:r>
        <w:rPr>
          <w:spacing w:val="-2"/>
        </w:rPr>
        <w:t xml:space="preserve"> </w:t>
      </w:r>
      <w:r>
        <w:t>teaching</w:t>
      </w:r>
      <w:r>
        <w:rPr>
          <w:spacing w:val="-1"/>
        </w:rPr>
        <w:t xml:space="preserve"> </w:t>
      </w:r>
      <w:r>
        <w:t>load</w:t>
      </w:r>
      <w:r>
        <w:rPr>
          <w:spacing w:val="-5"/>
        </w:rPr>
        <w:t xml:space="preserve"> </w:t>
      </w:r>
      <w:r>
        <w:t>on</w:t>
      </w:r>
      <w:r>
        <w:rPr>
          <w:spacing w:val="-3"/>
        </w:rPr>
        <w:t xml:space="preserve"> </w:t>
      </w:r>
      <w:r>
        <w:t>a</w:t>
      </w:r>
      <w:r>
        <w:rPr>
          <w:spacing w:val="-2"/>
        </w:rPr>
        <w:t xml:space="preserve"> </w:t>
      </w:r>
      <w:r>
        <w:t>timely</w:t>
      </w:r>
      <w:r>
        <w:rPr>
          <w:spacing w:val="-3"/>
        </w:rPr>
        <w:t xml:space="preserve"> </w:t>
      </w:r>
      <w:r>
        <w:t>basis</w:t>
      </w:r>
      <w:r>
        <w:rPr>
          <w:spacing w:val="-1"/>
        </w:rPr>
        <w:t xml:space="preserve"> </w:t>
      </w:r>
      <w:r>
        <w:t>provides</w:t>
      </w:r>
      <w:r>
        <w:rPr>
          <w:spacing w:val="-1"/>
        </w:rPr>
        <w:t xml:space="preserve"> </w:t>
      </w:r>
      <w:r>
        <w:t>the</w:t>
      </w:r>
      <w:r>
        <w:rPr>
          <w:spacing w:val="-2"/>
        </w:rPr>
        <w:t xml:space="preserve"> </w:t>
      </w:r>
      <w:r>
        <w:t>best</w:t>
      </w:r>
      <w:r>
        <w:rPr>
          <w:spacing w:val="-3"/>
        </w:rPr>
        <w:t xml:space="preserve"> </w:t>
      </w:r>
      <w:r>
        <w:t>experience</w:t>
      </w:r>
      <w:r>
        <w:rPr>
          <w:spacing w:val="-2"/>
        </w:rPr>
        <w:t xml:space="preserve"> </w:t>
      </w:r>
      <w:r>
        <w:t>for</w:t>
      </w:r>
      <w:r>
        <w:rPr>
          <w:spacing w:val="-2"/>
        </w:rPr>
        <w:t xml:space="preserve"> </w:t>
      </w:r>
      <w:r>
        <w:t>the</w:t>
      </w:r>
      <w:r>
        <w:rPr>
          <w:spacing w:val="-5"/>
        </w:rPr>
        <w:t xml:space="preserve"> </w:t>
      </w:r>
      <w:r>
        <w:t>student and the faculty member.</w:t>
      </w:r>
    </w:p>
    <w:p w14:paraId="64F3FA11" w14:textId="77777777" w:rsidR="00DA354D" w:rsidRDefault="00F903CE">
      <w:pPr>
        <w:pStyle w:val="ListParagraph"/>
        <w:numPr>
          <w:ilvl w:val="1"/>
          <w:numId w:val="6"/>
        </w:numPr>
        <w:tabs>
          <w:tab w:val="left" w:pos="500"/>
        </w:tabs>
        <w:spacing w:before="175" w:line="261" w:lineRule="exact"/>
      </w:pPr>
      <w:r>
        <w:t>Workload</w:t>
      </w:r>
      <w:r>
        <w:rPr>
          <w:spacing w:val="-8"/>
        </w:rPr>
        <w:t xml:space="preserve"> </w:t>
      </w:r>
      <w:r>
        <w:t>includes</w:t>
      </w:r>
      <w:r>
        <w:rPr>
          <w:spacing w:val="-4"/>
        </w:rPr>
        <w:t xml:space="preserve"> </w:t>
      </w:r>
      <w:r>
        <w:t>all</w:t>
      </w:r>
      <w:r>
        <w:rPr>
          <w:spacing w:val="-8"/>
        </w:rPr>
        <w:t xml:space="preserve"> </w:t>
      </w:r>
      <w:r>
        <w:t>components.</w:t>
      </w:r>
      <w:r>
        <w:rPr>
          <w:spacing w:val="-6"/>
        </w:rPr>
        <w:t xml:space="preserve"> </w:t>
      </w:r>
      <w:r>
        <w:t>Each</w:t>
      </w:r>
      <w:r>
        <w:rPr>
          <w:spacing w:val="-8"/>
        </w:rPr>
        <w:t xml:space="preserve"> </w:t>
      </w:r>
      <w:r>
        <w:t>component</w:t>
      </w:r>
      <w:r>
        <w:rPr>
          <w:spacing w:val="-6"/>
        </w:rPr>
        <w:t xml:space="preserve"> </w:t>
      </w:r>
      <w:r>
        <w:t>of</w:t>
      </w:r>
      <w:r>
        <w:rPr>
          <w:spacing w:val="-5"/>
        </w:rPr>
        <w:t xml:space="preserve"> </w:t>
      </w:r>
      <w:r>
        <w:t>an</w:t>
      </w:r>
      <w:r>
        <w:rPr>
          <w:spacing w:val="-6"/>
        </w:rPr>
        <w:t xml:space="preserve"> </w:t>
      </w:r>
      <w:r>
        <w:t>individual’s</w:t>
      </w:r>
      <w:r>
        <w:rPr>
          <w:spacing w:val="-4"/>
        </w:rPr>
        <w:t xml:space="preserve"> </w:t>
      </w:r>
      <w:r>
        <w:t>workload</w:t>
      </w:r>
      <w:r>
        <w:rPr>
          <w:spacing w:val="-5"/>
        </w:rPr>
        <w:t xml:space="preserve"> </w:t>
      </w:r>
      <w:r>
        <w:t>is</w:t>
      </w:r>
      <w:r>
        <w:rPr>
          <w:spacing w:val="-4"/>
        </w:rPr>
        <w:t xml:space="preserve"> </w:t>
      </w:r>
      <w:r>
        <w:rPr>
          <w:spacing w:val="-2"/>
        </w:rPr>
        <w:t>important</w:t>
      </w:r>
    </w:p>
    <w:p w14:paraId="7ECD4B45" w14:textId="77777777" w:rsidR="00DA354D" w:rsidRDefault="00F903CE">
      <w:pPr>
        <w:pStyle w:val="BodyText"/>
        <w:spacing w:line="249" w:lineRule="exact"/>
        <w:ind w:left="500"/>
      </w:pPr>
      <w:r>
        <w:t>and</w:t>
      </w:r>
      <w:r>
        <w:rPr>
          <w:spacing w:val="-5"/>
        </w:rPr>
        <w:t xml:space="preserve"> </w:t>
      </w:r>
      <w:r>
        <w:t>is</w:t>
      </w:r>
      <w:r>
        <w:rPr>
          <w:spacing w:val="-5"/>
        </w:rPr>
        <w:t xml:space="preserve"> </w:t>
      </w:r>
      <w:r>
        <w:t>considered</w:t>
      </w:r>
      <w:r>
        <w:rPr>
          <w:spacing w:val="-3"/>
        </w:rPr>
        <w:t xml:space="preserve"> </w:t>
      </w:r>
      <w:r>
        <w:t>in</w:t>
      </w:r>
      <w:r>
        <w:rPr>
          <w:spacing w:val="-4"/>
        </w:rPr>
        <w:t xml:space="preserve"> </w:t>
      </w:r>
      <w:r>
        <w:t>conjunction</w:t>
      </w:r>
      <w:r>
        <w:rPr>
          <w:spacing w:val="-4"/>
        </w:rPr>
        <w:t xml:space="preserve"> </w:t>
      </w:r>
      <w:r>
        <w:t>with</w:t>
      </w:r>
      <w:r>
        <w:rPr>
          <w:spacing w:val="-3"/>
        </w:rPr>
        <w:t xml:space="preserve"> </w:t>
      </w:r>
      <w:r>
        <w:t>the</w:t>
      </w:r>
      <w:r>
        <w:rPr>
          <w:spacing w:val="-3"/>
        </w:rPr>
        <w:t xml:space="preserve"> </w:t>
      </w:r>
      <w:r>
        <w:rPr>
          <w:spacing w:val="-2"/>
        </w:rPr>
        <w:t>other.</w:t>
      </w:r>
    </w:p>
    <w:p w14:paraId="24CD81E4" w14:textId="77777777" w:rsidR="00DA354D" w:rsidRDefault="00F903CE">
      <w:pPr>
        <w:pStyle w:val="ListParagraph"/>
        <w:numPr>
          <w:ilvl w:val="1"/>
          <w:numId w:val="6"/>
        </w:numPr>
        <w:tabs>
          <w:tab w:val="left" w:pos="500"/>
        </w:tabs>
        <w:spacing w:before="170"/>
      </w:pPr>
      <w:r>
        <w:t>Workload</w:t>
      </w:r>
      <w:r>
        <w:rPr>
          <w:spacing w:val="-5"/>
        </w:rPr>
        <w:t xml:space="preserve"> </w:t>
      </w:r>
      <w:r>
        <w:t>can</w:t>
      </w:r>
      <w:r>
        <w:rPr>
          <w:spacing w:val="-5"/>
        </w:rPr>
        <w:t xml:space="preserve"> </w:t>
      </w:r>
      <w:r>
        <w:t>be</w:t>
      </w:r>
      <w:r>
        <w:rPr>
          <w:spacing w:val="-4"/>
        </w:rPr>
        <w:t xml:space="preserve"> </w:t>
      </w:r>
      <w:r>
        <w:t>assigned</w:t>
      </w:r>
      <w:r>
        <w:rPr>
          <w:spacing w:val="-7"/>
        </w:rPr>
        <w:t xml:space="preserve"> </w:t>
      </w:r>
      <w:r>
        <w:t>across</w:t>
      </w:r>
      <w:r>
        <w:rPr>
          <w:spacing w:val="-3"/>
        </w:rPr>
        <w:t xml:space="preserve"> </w:t>
      </w:r>
      <w:r>
        <w:t>all</w:t>
      </w:r>
      <w:r>
        <w:rPr>
          <w:spacing w:val="-4"/>
        </w:rPr>
        <w:t xml:space="preserve"> </w:t>
      </w:r>
      <w:r>
        <w:t>academic</w:t>
      </w:r>
      <w:r>
        <w:rPr>
          <w:spacing w:val="-3"/>
        </w:rPr>
        <w:t xml:space="preserve"> </w:t>
      </w:r>
      <w:r>
        <w:rPr>
          <w:spacing w:val="-2"/>
        </w:rPr>
        <w:t>terms.</w:t>
      </w:r>
    </w:p>
    <w:p w14:paraId="7AFCC9FD" w14:textId="77777777" w:rsidR="00DA354D" w:rsidRDefault="00DA354D">
      <w:pPr>
        <w:pStyle w:val="BodyText"/>
        <w:spacing w:before="23"/>
      </w:pPr>
    </w:p>
    <w:p w14:paraId="4EDDD7A9" w14:textId="77777777" w:rsidR="00DA354D" w:rsidRDefault="00F903CE">
      <w:pPr>
        <w:pStyle w:val="Heading1"/>
        <w:numPr>
          <w:ilvl w:val="0"/>
          <w:numId w:val="6"/>
        </w:numPr>
        <w:tabs>
          <w:tab w:val="left" w:pos="860"/>
        </w:tabs>
        <w:spacing w:before="1"/>
      </w:pPr>
      <w:r>
        <w:rPr>
          <w:spacing w:val="-2"/>
          <w:w w:val="105"/>
        </w:rPr>
        <w:t>PRACTICES</w:t>
      </w:r>
    </w:p>
    <w:p w14:paraId="2FA745D6" w14:textId="746B1ADD" w:rsidR="00DA354D" w:rsidRDefault="00F903CE">
      <w:pPr>
        <w:pStyle w:val="BodyText"/>
        <w:spacing w:before="268"/>
        <w:ind w:left="140" w:right="133"/>
        <w:jc w:val="both"/>
      </w:pPr>
      <w:r>
        <w:t xml:space="preserve">Faculty Workload includes Class Contact Hours as defined in the </w:t>
      </w:r>
      <w:hyperlink r:id="rId10">
        <w:r>
          <w:rPr>
            <w:color w:val="0462C1"/>
            <w:u w:val="single" w:color="0462C1"/>
          </w:rPr>
          <w:t>SAIT/SAFA Collective Agreement</w:t>
        </w:r>
      </w:hyperlink>
      <w:r>
        <w:rPr>
          <w:color w:val="0462C1"/>
        </w:rPr>
        <w:t xml:space="preserve"> </w:t>
      </w:r>
      <w:r>
        <w:t>section 36.03 and Class Management Activities and Professional Duties as defined in these Faculty Workload Guidelines. Faculty workload is assigned by the dean or designee (non-academic staff member) in accordance with Section 36 and these guidelines, in consultation with the faculty. After the assignment, no change to the class contact hours of an instructor will be made arbitrarily.</w:t>
      </w:r>
    </w:p>
    <w:p w14:paraId="3F2EFB9C" w14:textId="77777777" w:rsidR="00DA354D" w:rsidRDefault="00F903CE">
      <w:pPr>
        <w:pStyle w:val="Heading2"/>
        <w:jc w:val="both"/>
      </w:pPr>
      <w:r>
        <w:rPr>
          <w:smallCaps/>
          <w:w w:val="105"/>
        </w:rPr>
        <w:t>Class</w:t>
      </w:r>
      <w:r>
        <w:rPr>
          <w:smallCaps/>
          <w:spacing w:val="-7"/>
          <w:w w:val="105"/>
        </w:rPr>
        <w:t xml:space="preserve"> </w:t>
      </w:r>
      <w:r>
        <w:rPr>
          <w:smallCaps/>
          <w:w w:val="105"/>
        </w:rPr>
        <w:t>Contact</w:t>
      </w:r>
      <w:r>
        <w:rPr>
          <w:smallCaps/>
          <w:spacing w:val="-5"/>
          <w:w w:val="105"/>
        </w:rPr>
        <w:t xml:space="preserve"> </w:t>
      </w:r>
      <w:r>
        <w:rPr>
          <w:smallCaps/>
          <w:w w:val="105"/>
        </w:rPr>
        <w:t>Hours</w:t>
      </w:r>
      <w:r>
        <w:rPr>
          <w:smallCaps/>
          <w:spacing w:val="-5"/>
          <w:w w:val="105"/>
        </w:rPr>
        <w:t xml:space="preserve"> </w:t>
      </w:r>
      <w:r>
        <w:rPr>
          <w:smallCaps/>
          <w:w w:val="105"/>
        </w:rPr>
        <w:t>(CCH)</w:t>
      </w:r>
      <w:r>
        <w:rPr>
          <w:smallCaps/>
          <w:spacing w:val="-15"/>
          <w:w w:val="105"/>
        </w:rPr>
        <w:t xml:space="preserve"> </w:t>
      </w:r>
      <w:r>
        <w:rPr>
          <w:smallCaps/>
          <w:w w:val="105"/>
        </w:rPr>
        <w:t>will</w:t>
      </w:r>
      <w:r>
        <w:rPr>
          <w:smallCaps/>
          <w:spacing w:val="-7"/>
          <w:w w:val="105"/>
        </w:rPr>
        <w:t xml:space="preserve"> </w:t>
      </w:r>
      <w:r>
        <w:rPr>
          <w:smallCaps/>
          <w:w w:val="105"/>
        </w:rPr>
        <w:t>be</w:t>
      </w:r>
      <w:r>
        <w:rPr>
          <w:smallCaps/>
          <w:spacing w:val="-5"/>
          <w:w w:val="105"/>
        </w:rPr>
        <w:t xml:space="preserve"> </w:t>
      </w:r>
      <w:r>
        <w:rPr>
          <w:smallCaps/>
          <w:w w:val="105"/>
        </w:rPr>
        <w:t>assigned</w:t>
      </w:r>
      <w:r>
        <w:rPr>
          <w:smallCaps/>
          <w:spacing w:val="-6"/>
          <w:w w:val="105"/>
        </w:rPr>
        <w:t xml:space="preserve"> </w:t>
      </w:r>
      <w:r>
        <w:rPr>
          <w:smallCaps/>
          <w:w w:val="105"/>
        </w:rPr>
        <w:t>after</w:t>
      </w:r>
      <w:r>
        <w:rPr>
          <w:smallCaps/>
          <w:spacing w:val="-4"/>
          <w:w w:val="105"/>
        </w:rPr>
        <w:t xml:space="preserve"> </w:t>
      </w:r>
      <w:r>
        <w:rPr>
          <w:smallCaps/>
          <w:w w:val="105"/>
        </w:rPr>
        <w:t>consideration</w:t>
      </w:r>
      <w:r>
        <w:rPr>
          <w:smallCaps/>
          <w:spacing w:val="-3"/>
          <w:w w:val="105"/>
        </w:rPr>
        <w:t xml:space="preserve"> </w:t>
      </w:r>
      <w:r>
        <w:rPr>
          <w:smallCaps/>
          <w:w w:val="105"/>
        </w:rPr>
        <w:t>of</w:t>
      </w:r>
      <w:r>
        <w:rPr>
          <w:smallCaps/>
          <w:spacing w:val="-7"/>
          <w:w w:val="105"/>
        </w:rPr>
        <w:t xml:space="preserve"> </w:t>
      </w:r>
      <w:r>
        <w:rPr>
          <w:smallCaps/>
          <w:w w:val="105"/>
        </w:rPr>
        <w:t>all</w:t>
      </w:r>
      <w:r>
        <w:rPr>
          <w:smallCaps/>
          <w:spacing w:val="-6"/>
          <w:w w:val="105"/>
        </w:rPr>
        <w:t xml:space="preserve"> </w:t>
      </w:r>
      <w:r>
        <w:rPr>
          <w:smallCaps/>
          <w:w w:val="105"/>
        </w:rPr>
        <w:t>of</w:t>
      </w:r>
      <w:r>
        <w:rPr>
          <w:smallCaps/>
          <w:spacing w:val="-6"/>
          <w:w w:val="105"/>
        </w:rPr>
        <w:t xml:space="preserve"> </w:t>
      </w:r>
      <w:r>
        <w:rPr>
          <w:smallCaps/>
          <w:w w:val="105"/>
        </w:rPr>
        <w:t>the</w:t>
      </w:r>
      <w:r>
        <w:rPr>
          <w:smallCaps/>
          <w:spacing w:val="-5"/>
          <w:w w:val="105"/>
        </w:rPr>
        <w:t xml:space="preserve"> </w:t>
      </w:r>
      <w:r>
        <w:rPr>
          <w:smallCaps/>
          <w:spacing w:val="-2"/>
          <w:w w:val="105"/>
        </w:rPr>
        <w:t>following:</w:t>
      </w:r>
    </w:p>
    <w:p w14:paraId="0877537C" w14:textId="77777777" w:rsidR="00DA354D" w:rsidRDefault="00F903CE">
      <w:pPr>
        <w:pStyle w:val="ListParagraph"/>
        <w:numPr>
          <w:ilvl w:val="0"/>
          <w:numId w:val="5"/>
        </w:numPr>
        <w:tabs>
          <w:tab w:val="left" w:pos="858"/>
        </w:tabs>
        <w:spacing w:before="214"/>
        <w:ind w:left="858" w:hanging="358"/>
      </w:pPr>
      <w:r>
        <w:t>The</w:t>
      </w:r>
      <w:r>
        <w:rPr>
          <w:spacing w:val="19"/>
        </w:rPr>
        <w:t xml:space="preserve"> </w:t>
      </w:r>
      <w:r>
        <w:t>past</w:t>
      </w:r>
      <w:r>
        <w:rPr>
          <w:spacing w:val="23"/>
        </w:rPr>
        <w:t xml:space="preserve"> </w:t>
      </w:r>
      <w:r>
        <w:t>practice</w:t>
      </w:r>
      <w:r>
        <w:rPr>
          <w:spacing w:val="22"/>
        </w:rPr>
        <w:t xml:space="preserve"> </w:t>
      </w:r>
      <w:r>
        <w:t>in</w:t>
      </w:r>
      <w:r>
        <w:rPr>
          <w:spacing w:val="19"/>
        </w:rPr>
        <w:t xml:space="preserve"> </w:t>
      </w:r>
      <w:r>
        <w:t>assigning</w:t>
      </w:r>
      <w:r>
        <w:rPr>
          <w:spacing w:val="33"/>
        </w:rPr>
        <w:t xml:space="preserve"> </w:t>
      </w:r>
      <w:r>
        <w:t>Instructor</w:t>
      </w:r>
      <w:r>
        <w:rPr>
          <w:spacing w:val="24"/>
        </w:rPr>
        <w:t xml:space="preserve"> </w:t>
      </w:r>
      <w:r>
        <w:t>class</w:t>
      </w:r>
      <w:r>
        <w:rPr>
          <w:spacing w:val="22"/>
        </w:rPr>
        <w:t xml:space="preserve"> </w:t>
      </w:r>
      <w:r>
        <w:t>contact</w:t>
      </w:r>
      <w:r>
        <w:rPr>
          <w:spacing w:val="22"/>
        </w:rPr>
        <w:t xml:space="preserve"> </w:t>
      </w:r>
      <w:r>
        <w:rPr>
          <w:spacing w:val="-2"/>
        </w:rPr>
        <w:t>hours,</w:t>
      </w:r>
    </w:p>
    <w:p w14:paraId="64CA7E48" w14:textId="77777777" w:rsidR="00DA354D" w:rsidRDefault="00F903CE">
      <w:pPr>
        <w:pStyle w:val="ListParagraph"/>
        <w:numPr>
          <w:ilvl w:val="0"/>
          <w:numId w:val="5"/>
        </w:numPr>
        <w:tabs>
          <w:tab w:val="left" w:pos="858"/>
        </w:tabs>
        <w:ind w:left="858" w:hanging="358"/>
      </w:pPr>
      <w:r>
        <w:t>The</w:t>
      </w:r>
      <w:r>
        <w:rPr>
          <w:spacing w:val="18"/>
        </w:rPr>
        <w:t xml:space="preserve"> </w:t>
      </w:r>
      <w:r>
        <w:t>needs</w:t>
      </w:r>
      <w:r>
        <w:rPr>
          <w:spacing w:val="20"/>
        </w:rPr>
        <w:t xml:space="preserve"> </w:t>
      </w:r>
      <w:r>
        <w:t>for</w:t>
      </w:r>
      <w:r>
        <w:rPr>
          <w:spacing w:val="20"/>
        </w:rPr>
        <w:t xml:space="preserve"> </w:t>
      </w:r>
      <w:r>
        <w:t>developing</w:t>
      </w:r>
      <w:r>
        <w:rPr>
          <w:spacing w:val="20"/>
        </w:rPr>
        <w:t xml:space="preserve"> </w:t>
      </w:r>
      <w:r>
        <w:rPr>
          <w:spacing w:val="-2"/>
        </w:rPr>
        <w:t>programs,</w:t>
      </w:r>
    </w:p>
    <w:p w14:paraId="475B7FE0" w14:textId="77777777" w:rsidR="00DA354D" w:rsidRDefault="00F903CE">
      <w:pPr>
        <w:pStyle w:val="ListParagraph"/>
        <w:numPr>
          <w:ilvl w:val="0"/>
          <w:numId w:val="5"/>
        </w:numPr>
        <w:tabs>
          <w:tab w:val="left" w:pos="860"/>
        </w:tabs>
        <w:spacing w:before="196" w:line="223" w:lineRule="auto"/>
        <w:ind w:right="196"/>
        <w:jc w:val="both"/>
      </w:pPr>
      <w:r>
        <w:t>New</w:t>
      </w:r>
      <w:r>
        <w:rPr>
          <w:spacing w:val="-2"/>
        </w:rPr>
        <w:t xml:space="preserve"> </w:t>
      </w:r>
      <w:r>
        <w:t>course</w:t>
      </w:r>
      <w:r>
        <w:rPr>
          <w:spacing w:val="-1"/>
        </w:rPr>
        <w:t xml:space="preserve"> </w:t>
      </w:r>
      <w:r>
        <w:t>delivery</w:t>
      </w:r>
      <w:r>
        <w:rPr>
          <w:spacing w:val="-2"/>
        </w:rPr>
        <w:t xml:space="preserve"> </w:t>
      </w:r>
      <w:r>
        <w:t>for</w:t>
      </w:r>
      <w:r>
        <w:rPr>
          <w:spacing w:val="-2"/>
        </w:rPr>
        <w:t xml:space="preserve"> </w:t>
      </w:r>
      <w:r>
        <w:t>the instructor,</w:t>
      </w:r>
      <w:r>
        <w:rPr>
          <w:spacing w:val="-2"/>
        </w:rPr>
        <w:t xml:space="preserve"> </w:t>
      </w:r>
      <w:r>
        <w:t>which</w:t>
      </w:r>
      <w:r>
        <w:rPr>
          <w:spacing w:val="-1"/>
        </w:rPr>
        <w:t xml:space="preserve"> </w:t>
      </w:r>
      <w:r>
        <w:t>may</w:t>
      </w:r>
      <w:r>
        <w:rPr>
          <w:spacing w:val="-2"/>
        </w:rPr>
        <w:t xml:space="preserve"> </w:t>
      </w:r>
      <w:r>
        <w:t>include</w:t>
      </w:r>
      <w:r>
        <w:rPr>
          <w:spacing w:val="-4"/>
        </w:rPr>
        <w:t xml:space="preserve"> </w:t>
      </w:r>
      <w:r>
        <w:t>courses being taught</w:t>
      </w:r>
      <w:r>
        <w:rPr>
          <w:spacing w:val="-1"/>
        </w:rPr>
        <w:t xml:space="preserve"> </w:t>
      </w:r>
      <w:r>
        <w:t>for</w:t>
      </w:r>
      <w:r>
        <w:rPr>
          <w:spacing w:val="-1"/>
        </w:rPr>
        <w:t xml:space="preserve"> </w:t>
      </w:r>
      <w:r>
        <w:t>the</w:t>
      </w:r>
      <w:r>
        <w:rPr>
          <w:spacing w:val="-1"/>
        </w:rPr>
        <w:t xml:space="preserve"> </w:t>
      </w:r>
      <w:r>
        <w:t>first time,</w:t>
      </w:r>
      <w:r>
        <w:rPr>
          <w:spacing w:val="-2"/>
        </w:rPr>
        <w:t xml:space="preserve"> </w:t>
      </w:r>
      <w:r>
        <w:t>the</w:t>
      </w:r>
      <w:r>
        <w:rPr>
          <w:spacing w:val="-2"/>
        </w:rPr>
        <w:t xml:space="preserve"> </w:t>
      </w:r>
      <w:r>
        <w:t>first</w:t>
      </w:r>
      <w:r>
        <w:rPr>
          <w:spacing w:val="-3"/>
        </w:rPr>
        <w:t xml:space="preserve"> </w:t>
      </w:r>
      <w:r>
        <w:t>time</w:t>
      </w:r>
      <w:r>
        <w:rPr>
          <w:spacing w:val="-2"/>
        </w:rPr>
        <w:t xml:space="preserve"> </w:t>
      </w:r>
      <w:r>
        <w:t>after</w:t>
      </w:r>
      <w:r>
        <w:rPr>
          <w:spacing w:val="-2"/>
        </w:rPr>
        <w:t xml:space="preserve"> </w:t>
      </w:r>
      <w:r>
        <w:t>a</w:t>
      </w:r>
      <w:r>
        <w:rPr>
          <w:spacing w:val="-6"/>
        </w:rPr>
        <w:t xml:space="preserve"> </w:t>
      </w:r>
      <w:r>
        <w:t>major</w:t>
      </w:r>
      <w:r>
        <w:rPr>
          <w:spacing w:val="-2"/>
        </w:rPr>
        <w:t xml:space="preserve"> </w:t>
      </w:r>
      <w:r>
        <w:t>revision,</w:t>
      </w:r>
      <w:r>
        <w:rPr>
          <w:spacing w:val="-3"/>
        </w:rPr>
        <w:t xml:space="preserve"> </w:t>
      </w:r>
      <w:r>
        <w:t>the</w:t>
      </w:r>
      <w:r>
        <w:rPr>
          <w:spacing w:val="-2"/>
        </w:rPr>
        <w:t xml:space="preserve"> </w:t>
      </w:r>
      <w:r>
        <w:t>first</w:t>
      </w:r>
      <w:r>
        <w:rPr>
          <w:spacing w:val="-3"/>
        </w:rPr>
        <w:t xml:space="preserve"> </w:t>
      </w:r>
      <w:r>
        <w:t>time</w:t>
      </w:r>
      <w:r>
        <w:rPr>
          <w:spacing w:val="-2"/>
        </w:rPr>
        <w:t xml:space="preserve"> </w:t>
      </w:r>
      <w:r>
        <w:t>after</w:t>
      </w:r>
      <w:r>
        <w:rPr>
          <w:spacing w:val="-2"/>
        </w:rPr>
        <w:t xml:space="preserve"> </w:t>
      </w:r>
      <w:r>
        <w:t>a</w:t>
      </w:r>
      <w:r>
        <w:rPr>
          <w:spacing w:val="-3"/>
        </w:rPr>
        <w:t xml:space="preserve"> </w:t>
      </w:r>
      <w:r>
        <w:t>change</w:t>
      </w:r>
      <w:r>
        <w:rPr>
          <w:spacing w:val="-2"/>
        </w:rPr>
        <w:t xml:space="preserve"> </w:t>
      </w:r>
      <w:r>
        <w:t>in</w:t>
      </w:r>
      <w:r>
        <w:rPr>
          <w:spacing w:val="-3"/>
        </w:rPr>
        <w:t xml:space="preserve"> </w:t>
      </w:r>
      <w:r>
        <w:t>instructional</w:t>
      </w:r>
      <w:r>
        <w:rPr>
          <w:spacing w:val="-6"/>
        </w:rPr>
        <w:t xml:space="preserve"> </w:t>
      </w:r>
      <w:r>
        <w:t>mode, or after five (5) years without teaching the course,</w:t>
      </w:r>
    </w:p>
    <w:p w14:paraId="1C45878C" w14:textId="77777777" w:rsidR="00DA354D" w:rsidRDefault="00F903CE">
      <w:pPr>
        <w:pStyle w:val="ListParagraph"/>
        <w:numPr>
          <w:ilvl w:val="0"/>
          <w:numId w:val="5"/>
        </w:numPr>
        <w:tabs>
          <w:tab w:val="left" w:pos="859"/>
        </w:tabs>
        <w:spacing w:before="187"/>
        <w:ind w:left="859" w:hanging="359"/>
      </w:pPr>
      <w:r>
        <w:t>Established</w:t>
      </w:r>
      <w:r>
        <w:rPr>
          <w:spacing w:val="-6"/>
        </w:rPr>
        <w:t xml:space="preserve"> </w:t>
      </w:r>
      <w:r>
        <w:t>course</w:t>
      </w:r>
      <w:r>
        <w:rPr>
          <w:spacing w:val="-4"/>
        </w:rPr>
        <w:t xml:space="preserve"> </w:t>
      </w:r>
      <w:r>
        <w:t>delivery</w:t>
      </w:r>
      <w:r>
        <w:rPr>
          <w:spacing w:val="-6"/>
        </w:rPr>
        <w:t xml:space="preserve"> </w:t>
      </w:r>
      <w:r>
        <w:t>for</w:t>
      </w:r>
      <w:r>
        <w:rPr>
          <w:spacing w:val="-5"/>
        </w:rPr>
        <w:t xml:space="preserve"> </w:t>
      </w:r>
      <w:r>
        <w:t>the</w:t>
      </w:r>
      <w:r>
        <w:rPr>
          <w:spacing w:val="-3"/>
        </w:rPr>
        <w:t xml:space="preserve"> </w:t>
      </w:r>
      <w:r>
        <w:rPr>
          <w:spacing w:val="-2"/>
        </w:rPr>
        <w:t>instructor,</w:t>
      </w:r>
    </w:p>
    <w:p w14:paraId="326DD12A" w14:textId="77777777" w:rsidR="00DA354D" w:rsidRDefault="00F903CE">
      <w:pPr>
        <w:pStyle w:val="ListParagraph"/>
        <w:numPr>
          <w:ilvl w:val="0"/>
          <w:numId w:val="5"/>
        </w:numPr>
        <w:tabs>
          <w:tab w:val="left" w:pos="859"/>
        </w:tabs>
        <w:spacing w:before="182"/>
        <w:ind w:left="859" w:hanging="359"/>
      </w:pPr>
      <w:r>
        <w:t>The</w:t>
      </w:r>
      <w:r>
        <w:rPr>
          <w:spacing w:val="-7"/>
        </w:rPr>
        <w:t xml:space="preserve"> </w:t>
      </w:r>
      <w:r>
        <w:t>number</w:t>
      </w:r>
      <w:r>
        <w:rPr>
          <w:spacing w:val="-5"/>
        </w:rPr>
        <w:t xml:space="preserve"> </w:t>
      </w:r>
      <w:r>
        <w:t>of</w:t>
      </w:r>
      <w:r>
        <w:rPr>
          <w:spacing w:val="-4"/>
        </w:rPr>
        <w:t xml:space="preserve"> </w:t>
      </w:r>
      <w:r>
        <w:t>different</w:t>
      </w:r>
      <w:r>
        <w:rPr>
          <w:spacing w:val="-9"/>
        </w:rPr>
        <w:t xml:space="preserve"> </w:t>
      </w:r>
      <w:r>
        <w:t>course</w:t>
      </w:r>
      <w:r>
        <w:rPr>
          <w:spacing w:val="-2"/>
        </w:rPr>
        <w:t xml:space="preserve"> </w:t>
      </w:r>
      <w:r>
        <w:t>preparations</w:t>
      </w:r>
      <w:r>
        <w:rPr>
          <w:spacing w:val="-4"/>
        </w:rPr>
        <w:t xml:space="preserve"> </w:t>
      </w:r>
      <w:r>
        <w:t>of</w:t>
      </w:r>
      <w:r>
        <w:rPr>
          <w:spacing w:val="-5"/>
        </w:rPr>
        <w:t xml:space="preserve"> </w:t>
      </w:r>
      <w:r>
        <w:t>the</w:t>
      </w:r>
      <w:r>
        <w:rPr>
          <w:spacing w:val="-3"/>
        </w:rPr>
        <w:t xml:space="preserve"> </w:t>
      </w:r>
      <w:r>
        <w:rPr>
          <w:spacing w:val="-2"/>
        </w:rPr>
        <w:t>instructor,</w:t>
      </w:r>
    </w:p>
    <w:p w14:paraId="39FE00CA" w14:textId="77777777" w:rsidR="00DA354D" w:rsidRDefault="00F903CE">
      <w:pPr>
        <w:pStyle w:val="ListParagraph"/>
        <w:numPr>
          <w:ilvl w:val="0"/>
          <w:numId w:val="5"/>
        </w:numPr>
        <w:tabs>
          <w:tab w:val="left" w:pos="859"/>
        </w:tabs>
        <w:ind w:left="859" w:hanging="359"/>
      </w:pPr>
      <w:r>
        <w:t>The</w:t>
      </w:r>
      <w:r>
        <w:rPr>
          <w:spacing w:val="-7"/>
        </w:rPr>
        <w:t xml:space="preserve"> </w:t>
      </w:r>
      <w:r>
        <w:t>time</w:t>
      </w:r>
      <w:r>
        <w:rPr>
          <w:spacing w:val="-5"/>
        </w:rPr>
        <w:t xml:space="preserve"> </w:t>
      </w:r>
      <w:r>
        <w:t>required</w:t>
      </w:r>
      <w:r>
        <w:rPr>
          <w:spacing w:val="-5"/>
        </w:rPr>
        <w:t xml:space="preserve"> </w:t>
      </w:r>
      <w:r>
        <w:t>for</w:t>
      </w:r>
      <w:r>
        <w:rPr>
          <w:spacing w:val="-5"/>
        </w:rPr>
        <w:t xml:space="preserve"> </w:t>
      </w:r>
      <w:r>
        <w:t>different</w:t>
      </w:r>
      <w:r>
        <w:rPr>
          <w:spacing w:val="-5"/>
        </w:rPr>
        <w:t xml:space="preserve"> </w:t>
      </w:r>
      <w:r>
        <w:t>evaluation</w:t>
      </w:r>
      <w:r>
        <w:rPr>
          <w:spacing w:val="-6"/>
        </w:rPr>
        <w:t xml:space="preserve"> </w:t>
      </w:r>
      <w:r>
        <w:t>types</w:t>
      </w:r>
      <w:r>
        <w:rPr>
          <w:spacing w:val="-4"/>
        </w:rPr>
        <w:t xml:space="preserve"> </w:t>
      </w:r>
      <w:r>
        <w:t>in</w:t>
      </w:r>
      <w:r>
        <w:rPr>
          <w:spacing w:val="-5"/>
        </w:rPr>
        <w:t xml:space="preserve"> </w:t>
      </w:r>
      <w:r>
        <w:t>the</w:t>
      </w:r>
      <w:r>
        <w:rPr>
          <w:spacing w:val="-5"/>
        </w:rPr>
        <w:t xml:space="preserve"> </w:t>
      </w:r>
      <w:r>
        <w:t>classes</w:t>
      </w:r>
      <w:r>
        <w:rPr>
          <w:spacing w:val="-3"/>
        </w:rPr>
        <w:t xml:space="preserve"> </w:t>
      </w:r>
      <w:r>
        <w:rPr>
          <w:spacing w:val="-2"/>
        </w:rPr>
        <w:t>assigned,</w:t>
      </w:r>
    </w:p>
    <w:p w14:paraId="607118A0" w14:textId="77777777" w:rsidR="00DA354D" w:rsidRDefault="00F903CE">
      <w:pPr>
        <w:pStyle w:val="ListParagraph"/>
        <w:numPr>
          <w:ilvl w:val="0"/>
          <w:numId w:val="5"/>
        </w:numPr>
        <w:tabs>
          <w:tab w:val="left" w:pos="859"/>
        </w:tabs>
        <w:spacing w:before="184"/>
        <w:ind w:left="859" w:hanging="359"/>
      </w:pPr>
      <w:r>
        <w:t>The</w:t>
      </w:r>
      <w:r>
        <w:rPr>
          <w:spacing w:val="-3"/>
        </w:rPr>
        <w:t xml:space="preserve"> </w:t>
      </w:r>
      <w:r>
        <w:t>number</w:t>
      </w:r>
      <w:r>
        <w:rPr>
          <w:spacing w:val="-3"/>
        </w:rPr>
        <w:t xml:space="preserve"> </w:t>
      </w:r>
      <w:r>
        <w:t>of</w:t>
      </w:r>
      <w:r>
        <w:rPr>
          <w:spacing w:val="-3"/>
        </w:rPr>
        <w:t xml:space="preserve"> </w:t>
      </w:r>
      <w:r>
        <w:t>students</w:t>
      </w:r>
      <w:r>
        <w:rPr>
          <w:spacing w:val="-5"/>
        </w:rPr>
        <w:t xml:space="preserve"> </w:t>
      </w:r>
      <w:r>
        <w:t>in</w:t>
      </w:r>
      <w:r>
        <w:rPr>
          <w:spacing w:val="-4"/>
        </w:rPr>
        <w:t xml:space="preserve"> </w:t>
      </w:r>
      <w:r>
        <w:t>a</w:t>
      </w:r>
      <w:r>
        <w:rPr>
          <w:spacing w:val="-3"/>
        </w:rPr>
        <w:t xml:space="preserve"> </w:t>
      </w:r>
      <w:r>
        <w:t>course</w:t>
      </w:r>
      <w:r>
        <w:rPr>
          <w:spacing w:val="-3"/>
        </w:rPr>
        <w:t xml:space="preserve"> </w:t>
      </w:r>
      <w:r>
        <w:t>or</w:t>
      </w:r>
      <w:r>
        <w:rPr>
          <w:spacing w:val="-5"/>
        </w:rPr>
        <w:t xml:space="preserve"> </w:t>
      </w:r>
      <w:r>
        <w:rPr>
          <w:spacing w:val="-2"/>
        </w:rPr>
        <w:t>section.</w:t>
      </w:r>
    </w:p>
    <w:p w14:paraId="6DCAAAC2" w14:textId="77777777" w:rsidR="00DA354D" w:rsidRDefault="00DA354D">
      <w:pPr>
        <w:sectPr w:rsidR="00DA354D">
          <w:headerReference w:type="default" r:id="rId11"/>
          <w:footerReference w:type="default" r:id="rId12"/>
          <w:type w:val="continuous"/>
          <w:pgSz w:w="12240" w:h="15840"/>
          <w:pgMar w:top="1880" w:right="1300" w:bottom="1160" w:left="1300" w:header="572" w:footer="961" w:gutter="0"/>
          <w:pgNumType w:start="1"/>
          <w:cols w:space="720"/>
        </w:sectPr>
      </w:pPr>
    </w:p>
    <w:p w14:paraId="4B7C85ED" w14:textId="77777777" w:rsidR="00F903CE" w:rsidRDefault="00F903CE">
      <w:pPr>
        <w:pStyle w:val="Heading2"/>
        <w:spacing w:before="168"/>
        <w:rPr>
          <w:smallCaps/>
        </w:rPr>
      </w:pPr>
    </w:p>
    <w:p w14:paraId="1305BF41" w14:textId="48038E72" w:rsidR="00DA354D" w:rsidRDefault="00F903CE">
      <w:pPr>
        <w:pStyle w:val="Heading2"/>
        <w:spacing w:before="168"/>
      </w:pPr>
      <w:r>
        <w:rPr>
          <w:smallCaps/>
        </w:rPr>
        <w:t>Class</w:t>
      </w:r>
      <w:r>
        <w:rPr>
          <w:smallCaps/>
          <w:spacing w:val="18"/>
        </w:rPr>
        <w:t xml:space="preserve"> </w:t>
      </w:r>
      <w:r>
        <w:rPr>
          <w:smallCaps/>
        </w:rPr>
        <w:t>Management</w:t>
      </w:r>
      <w:r>
        <w:rPr>
          <w:smallCaps/>
          <w:spacing w:val="20"/>
        </w:rPr>
        <w:t xml:space="preserve"> </w:t>
      </w:r>
      <w:r>
        <w:rPr>
          <w:smallCaps/>
        </w:rPr>
        <w:t>Activities</w:t>
      </w:r>
      <w:r>
        <w:rPr>
          <w:smallCaps/>
          <w:spacing w:val="22"/>
        </w:rPr>
        <w:t xml:space="preserve"> </w:t>
      </w:r>
      <w:r>
        <w:rPr>
          <w:smallCaps/>
        </w:rPr>
        <w:t>(CMA) may</w:t>
      </w:r>
      <w:r>
        <w:rPr>
          <w:smallCaps/>
          <w:spacing w:val="17"/>
        </w:rPr>
        <w:t xml:space="preserve"> </w:t>
      </w:r>
      <w:r>
        <w:rPr>
          <w:smallCaps/>
          <w:spacing w:val="-2"/>
        </w:rPr>
        <w:t>include:</w:t>
      </w:r>
    </w:p>
    <w:p w14:paraId="5E86CDF2" w14:textId="77777777" w:rsidR="00DA354D" w:rsidRDefault="00F903CE">
      <w:pPr>
        <w:pStyle w:val="ListParagraph"/>
        <w:numPr>
          <w:ilvl w:val="0"/>
          <w:numId w:val="4"/>
        </w:numPr>
        <w:tabs>
          <w:tab w:val="left" w:pos="859"/>
        </w:tabs>
        <w:spacing w:before="214"/>
        <w:ind w:left="859" w:hanging="359"/>
      </w:pPr>
      <w:r>
        <w:t>Classroom,</w:t>
      </w:r>
      <w:r>
        <w:rPr>
          <w:spacing w:val="-5"/>
        </w:rPr>
        <w:t xml:space="preserve"> </w:t>
      </w:r>
      <w:r>
        <w:t>lab,</w:t>
      </w:r>
      <w:r>
        <w:rPr>
          <w:spacing w:val="-3"/>
        </w:rPr>
        <w:t xml:space="preserve"> </w:t>
      </w:r>
      <w:r>
        <w:t>or</w:t>
      </w:r>
      <w:r>
        <w:rPr>
          <w:spacing w:val="-6"/>
        </w:rPr>
        <w:t xml:space="preserve"> </w:t>
      </w:r>
      <w:r>
        <w:t>shop</w:t>
      </w:r>
      <w:r>
        <w:rPr>
          <w:spacing w:val="-6"/>
        </w:rPr>
        <w:t xml:space="preserve"> </w:t>
      </w:r>
      <w:r>
        <w:t>setup</w:t>
      </w:r>
      <w:r>
        <w:rPr>
          <w:spacing w:val="-2"/>
        </w:rPr>
        <w:t xml:space="preserve"> </w:t>
      </w:r>
      <w:r>
        <w:t>done</w:t>
      </w:r>
      <w:r>
        <w:rPr>
          <w:spacing w:val="-4"/>
        </w:rPr>
        <w:t xml:space="preserve"> </w:t>
      </w:r>
      <w:r>
        <w:t>by</w:t>
      </w:r>
      <w:r>
        <w:rPr>
          <w:spacing w:val="-3"/>
        </w:rPr>
        <w:t xml:space="preserve"> </w:t>
      </w:r>
      <w:r>
        <w:t xml:space="preserve">the </w:t>
      </w:r>
      <w:r>
        <w:rPr>
          <w:spacing w:val="-2"/>
        </w:rPr>
        <w:t>instructor,</w:t>
      </w:r>
    </w:p>
    <w:p w14:paraId="749792A1" w14:textId="77777777" w:rsidR="00DA354D" w:rsidRDefault="00F903CE">
      <w:pPr>
        <w:pStyle w:val="ListParagraph"/>
        <w:numPr>
          <w:ilvl w:val="0"/>
          <w:numId w:val="4"/>
        </w:numPr>
        <w:tabs>
          <w:tab w:val="left" w:pos="859"/>
        </w:tabs>
        <w:ind w:left="859" w:hanging="359"/>
      </w:pPr>
      <w:r>
        <w:t>Minor</w:t>
      </w:r>
      <w:r>
        <w:rPr>
          <w:spacing w:val="-7"/>
        </w:rPr>
        <w:t xml:space="preserve"> </w:t>
      </w:r>
      <w:r>
        <w:t>updates</w:t>
      </w:r>
      <w:r>
        <w:rPr>
          <w:spacing w:val="-3"/>
        </w:rPr>
        <w:t xml:space="preserve"> </w:t>
      </w:r>
      <w:r>
        <w:t>of</w:t>
      </w:r>
      <w:r>
        <w:rPr>
          <w:spacing w:val="-4"/>
        </w:rPr>
        <w:t xml:space="preserve"> </w:t>
      </w:r>
      <w:r>
        <w:t>learning</w:t>
      </w:r>
      <w:r>
        <w:rPr>
          <w:spacing w:val="-6"/>
        </w:rPr>
        <w:t xml:space="preserve"> </w:t>
      </w:r>
      <w:r>
        <w:t>resources</w:t>
      </w:r>
      <w:r>
        <w:rPr>
          <w:spacing w:val="-6"/>
        </w:rPr>
        <w:t xml:space="preserve"> </w:t>
      </w:r>
      <w:r>
        <w:t>materials</w:t>
      </w:r>
      <w:r>
        <w:rPr>
          <w:spacing w:val="-3"/>
        </w:rPr>
        <w:t xml:space="preserve"> </w:t>
      </w:r>
      <w:r>
        <w:t>for</w:t>
      </w:r>
      <w:r>
        <w:rPr>
          <w:spacing w:val="-7"/>
        </w:rPr>
        <w:t xml:space="preserve"> </w:t>
      </w:r>
      <w:r>
        <w:t>current</w:t>
      </w:r>
      <w:r>
        <w:rPr>
          <w:spacing w:val="-5"/>
        </w:rPr>
        <w:t xml:space="preserve"> </w:t>
      </w:r>
      <w:r>
        <w:rPr>
          <w:spacing w:val="-2"/>
        </w:rPr>
        <w:t>courses,</w:t>
      </w:r>
    </w:p>
    <w:p w14:paraId="75E122E5" w14:textId="77777777" w:rsidR="00DA354D" w:rsidRDefault="00F903CE">
      <w:pPr>
        <w:pStyle w:val="ListParagraph"/>
        <w:numPr>
          <w:ilvl w:val="0"/>
          <w:numId w:val="4"/>
        </w:numPr>
        <w:tabs>
          <w:tab w:val="left" w:pos="859"/>
        </w:tabs>
        <w:ind w:left="859" w:hanging="359"/>
      </w:pPr>
      <w:r>
        <w:t>Minor</w:t>
      </w:r>
      <w:r>
        <w:rPr>
          <w:spacing w:val="-7"/>
        </w:rPr>
        <w:t xml:space="preserve"> </w:t>
      </w:r>
      <w:r>
        <w:t>updates</w:t>
      </w:r>
      <w:r>
        <w:rPr>
          <w:spacing w:val="-4"/>
        </w:rPr>
        <w:t xml:space="preserve"> </w:t>
      </w:r>
      <w:r>
        <w:t>of</w:t>
      </w:r>
      <w:r>
        <w:rPr>
          <w:spacing w:val="-5"/>
        </w:rPr>
        <w:t xml:space="preserve"> </w:t>
      </w:r>
      <w:r>
        <w:t>technology</w:t>
      </w:r>
      <w:r>
        <w:rPr>
          <w:spacing w:val="-6"/>
        </w:rPr>
        <w:t xml:space="preserve"> </w:t>
      </w:r>
      <w:r>
        <w:t>related</w:t>
      </w:r>
      <w:r>
        <w:rPr>
          <w:spacing w:val="-5"/>
        </w:rPr>
        <w:t xml:space="preserve"> </w:t>
      </w:r>
      <w:r>
        <w:t>to</w:t>
      </w:r>
      <w:r>
        <w:rPr>
          <w:spacing w:val="-5"/>
        </w:rPr>
        <w:t xml:space="preserve"> </w:t>
      </w:r>
      <w:r>
        <w:t>specific</w:t>
      </w:r>
      <w:r>
        <w:rPr>
          <w:spacing w:val="-4"/>
        </w:rPr>
        <w:t xml:space="preserve"> </w:t>
      </w:r>
      <w:r>
        <w:t>course</w:t>
      </w:r>
      <w:r>
        <w:rPr>
          <w:spacing w:val="-4"/>
        </w:rPr>
        <w:t xml:space="preserve"> </w:t>
      </w:r>
      <w:r>
        <w:t>learning</w:t>
      </w:r>
      <w:r>
        <w:rPr>
          <w:spacing w:val="-7"/>
        </w:rPr>
        <w:t xml:space="preserve"> </w:t>
      </w:r>
      <w:r>
        <w:t>or</w:t>
      </w:r>
      <w:r>
        <w:rPr>
          <w:spacing w:val="-5"/>
        </w:rPr>
        <w:t xml:space="preserve"> </w:t>
      </w:r>
      <w:r>
        <w:t>course</w:t>
      </w:r>
      <w:r>
        <w:rPr>
          <w:spacing w:val="-5"/>
        </w:rPr>
        <w:t xml:space="preserve"> </w:t>
      </w:r>
      <w:r>
        <w:t>delivery</w:t>
      </w:r>
      <w:r>
        <w:rPr>
          <w:spacing w:val="-5"/>
        </w:rPr>
        <w:t xml:space="preserve"> </w:t>
      </w:r>
      <w:r>
        <w:rPr>
          <w:spacing w:val="-2"/>
        </w:rPr>
        <w:t>software,</w:t>
      </w:r>
    </w:p>
    <w:p w14:paraId="5904A77F" w14:textId="77777777" w:rsidR="00DA354D" w:rsidRDefault="00F903CE">
      <w:pPr>
        <w:pStyle w:val="ListParagraph"/>
        <w:numPr>
          <w:ilvl w:val="0"/>
          <w:numId w:val="4"/>
        </w:numPr>
        <w:tabs>
          <w:tab w:val="left" w:pos="859"/>
        </w:tabs>
        <w:spacing w:before="182"/>
        <w:ind w:left="859" w:hanging="359"/>
      </w:pPr>
      <w:r>
        <w:t>Updating</w:t>
      </w:r>
      <w:r>
        <w:rPr>
          <w:spacing w:val="-6"/>
        </w:rPr>
        <w:t xml:space="preserve"> </w:t>
      </w:r>
      <w:r>
        <w:t>and</w:t>
      </w:r>
      <w:r>
        <w:rPr>
          <w:spacing w:val="-5"/>
        </w:rPr>
        <w:t xml:space="preserve"> </w:t>
      </w:r>
      <w:r>
        <w:t>reviewing</w:t>
      </w:r>
      <w:r>
        <w:rPr>
          <w:spacing w:val="-4"/>
        </w:rPr>
        <w:t xml:space="preserve"> </w:t>
      </w:r>
      <w:r>
        <w:t>lesson</w:t>
      </w:r>
      <w:r>
        <w:rPr>
          <w:spacing w:val="-6"/>
        </w:rPr>
        <w:t xml:space="preserve"> </w:t>
      </w:r>
      <w:r>
        <w:t>plans</w:t>
      </w:r>
      <w:r>
        <w:rPr>
          <w:spacing w:val="-3"/>
        </w:rPr>
        <w:t xml:space="preserve"> </w:t>
      </w:r>
      <w:r>
        <w:t>for</w:t>
      </w:r>
      <w:r>
        <w:rPr>
          <w:spacing w:val="-5"/>
        </w:rPr>
        <w:t xml:space="preserve"> </w:t>
      </w:r>
      <w:r>
        <w:t>relevancy</w:t>
      </w:r>
      <w:r>
        <w:rPr>
          <w:spacing w:val="-6"/>
        </w:rPr>
        <w:t xml:space="preserve"> </w:t>
      </w:r>
      <w:r>
        <w:t>and</w:t>
      </w:r>
      <w:r>
        <w:rPr>
          <w:spacing w:val="-5"/>
        </w:rPr>
        <w:t xml:space="preserve"> </w:t>
      </w:r>
      <w:r>
        <w:rPr>
          <w:spacing w:val="-2"/>
        </w:rPr>
        <w:t>accuracy,</w:t>
      </w:r>
    </w:p>
    <w:p w14:paraId="229A9A2A" w14:textId="77777777" w:rsidR="00DA354D" w:rsidRDefault="00F903CE">
      <w:pPr>
        <w:pStyle w:val="ListParagraph"/>
        <w:numPr>
          <w:ilvl w:val="0"/>
          <w:numId w:val="4"/>
        </w:numPr>
        <w:tabs>
          <w:tab w:val="left" w:pos="859"/>
        </w:tabs>
        <w:spacing w:before="184"/>
        <w:ind w:left="859" w:hanging="359"/>
      </w:pPr>
      <w:r>
        <w:t>Preparing,</w:t>
      </w:r>
      <w:r>
        <w:rPr>
          <w:spacing w:val="-7"/>
        </w:rPr>
        <w:t xml:space="preserve"> </w:t>
      </w:r>
      <w:r>
        <w:t>marking,</w:t>
      </w:r>
      <w:r>
        <w:rPr>
          <w:spacing w:val="-6"/>
        </w:rPr>
        <w:t xml:space="preserve"> </w:t>
      </w:r>
      <w:r>
        <w:t>and</w:t>
      </w:r>
      <w:r>
        <w:rPr>
          <w:spacing w:val="-7"/>
        </w:rPr>
        <w:t xml:space="preserve"> </w:t>
      </w:r>
      <w:r>
        <w:t>evaluating</w:t>
      </w:r>
      <w:r>
        <w:rPr>
          <w:spacing w:val="-5"/>
        </w:rPr>
        <w:t xml:space="preserve"> </w:t>
      </w:r>
      <w:r>
        <w:t>assignments,</w:t>
      </w:r>
      <w:r>
        <w:rPr>
          <w:spacing w:val="-7"/>
        </w:rPr>
        <w:t xml:space="preserve"> </w:t>
      </w:r>
      <w:r>
        <w:t>exams,</w:t>
      </w:r>
      <w:r>
        <w:rPr>
          <w:spacing w:val="-6"/>
        </w:rPr>
        <w:t xml:space="preserve"> </w:t>
      </w:r>
      <w:r>
        <w:t>and</w:t>
      </w:r>
      <w:r>
        <w:rPr>
          <w:spacing w:val="-7"/>
        </w:rPr>
        <w:t xml:space="preserve"> </w:t>
      </w:r>
      <w:r>
        <w:t>other</w:t>
      </w:r>
      <w:r>
        <w:rPr>
          <w:spacing w:val="-6"/>
        </w:rPr>
        <w:t xml:space="preserve"> </w:t>
      </w:r>
      <w:r>
        <w:t>student</w:t>
      </w:r>
      <w:r>
        <w:rPr>
          <w:spacing w:val="-7"/>
        </w:rPr>
        <w:t xml:space="preserve"> </w:t>
      </w:r>
      <w:r>
        <w:rPr>
          <w:spacing w:val="-2"/>
        </w:rPr>
        <w:t>assessments,</w:t>
      </w:r>
    </w:p>
    <w:p w14:paraId="20190DBC" w14:textId="77777777" w:rsidR="00DA354D" w:rsidRDefault="00F903CE">
      <w:pPr>
        <w:pStyle w:val="ListParagraph"/>
        <w:numPr>
          <w:ilvl w:val="0"/>
          <w:numId w:val="4"/>
        </w:numPr>
        <w:tabs>
          <w:tab w:val="left" w:pos="859"/>
        </w:tabs>
        <w:ind w:left="859" w:hanging="359"/>
      </w:pPr>
      <w:r>
        <w:t>Preparation</w:t>
      </w:r>
      <w:r>
        <w:rPr>
          <w:spacing w:val="-8"/>
        </w:rPr>
        <w:t xml:space="preserve"> </w:t>
      </w:r>
      <w:r>
        <w:t>of</w:t>
      </w:r>
      <w:r>
        <w:rPr>
          <w:spacing w:val="-4"/>
        </w:rPr>
        <w:t xml:space="preserve"> </w:t>
      </w:r>
      <w:r>
        <w:t>exercises,</w:t>
      </w:r>
      <w:r>
        <w:rPr>
          <w:spacing w:val="-7"/>
        </w:rPr>
        <w:t xml:space="preserve"> </w:t>
      </w:r>
      <w:r>
        <w:t>videos,</w:t>
      </w:r>
      <w:r>
        <w:rPr>
          <w:spacing w:val="-5"/>
        </w:rPr>
        <w:t xml:space="preserve"> </w:t>
      </w:r>
      <w:r>
        <w:t>and</w:t>
      </w:r>
      <w:r>
        <w:rPr>
          <w:spacing w:val="-5"/>
        </w:rPr>
        <w:t xml:space="preserve"> </w:t>
      </w:r>
      <w:r>
        <w:t>digital</w:t>
      </w:r>
      <w:r>
        <w:rPr>
          <w:spacing w:val="-5"/>
        </w:rPr>
        <w:t xml:space="preserve"> </w:t>
      </w:r>
      <w:r>
        <w:t>learning</w:t>
      </w:r>
      <w:r>
        <w:rPr>
          <w:spacing w:val="-3"/>
        </w:rPr>
        <w:t xml:space="preserve"> </w:t>
      </w:r>
      <w:r>
        <w:t>objects</w:t>
      </w:r>
      <w:r>
        <w:rPr>
          <w:spacing w:val="-4"/>
        </w:rPr>
        <w:t xml:space="preserve"> </w:t>
      </w:r>
      <w:r>
        <w:t>for</w:t>
      </w:r>
      <w:r>
        <w:rPr>
          <w:spacing w:val="-5"/>
        </w:rPr>
        <w:t xml:space="preserve"> </w:t>
      </w:r>
      <w:r>
        <w:t>the</w:t>
      </w:r>
      <w:r>
        <w:rPr>
          <w:spacing w:val="-5"/>
        </w:rPr>
        <w:t xml:space="preserve"> </w:t>
      </w:r>
      <w:r>
        <w:t>classroom,</w:t>
      </w:r>
      <w:r>
        <w:rPr>
          <w:spacing w:val="-4"/>
        </w:rPr>
        <w:t xml:space="preserve"> </w:t>
      </w:r>
      <w:r>
        <w:t>lab,</w:t>
      </w:r>
      <w:r>
        <w:rPr>
          <w:spacing w:val="-5"/>
        </w:rPr>
        <w:t xml:space="preserve"> </w:t>
      </w:r>
      <w:r>
        <w:t>or</w:t>
      </w:r>
      <w:r>
        <w:rPr>
          <w:spacing w:val="-7"/>
        </w:rPr>
        <w:t xml:space="preserve"> </w:t>
      </w:r>
      <w:r>
        <w:rPr>
          <w:spacing w:val="-2"/>
        </w:rPr>
        <w:t>shop,</w:t>
      </w:r>
    </w:p>
    <w:p w14:paraId="7C309BEB" w14:textId="77777777" w:rsidR="00DA354D" w:rsidRDefault="00F903CE">
      <w:pPr>
        <w:pStyle w:val="ListParagraph"/>
        <w:numPr>
          <w:ilvl w:val="0"/>
          <w:numId w:val="4"/>
        </w:numPr>
        <w:tabs>
          <w:tab w:val="left" w:pos="859"/>
        </w:tabs>
        <w:ind w:left="859" w:hanging="359"/>
      </w:pPr>
      <w:r>
        <w:t>Coordinating</w:t>
      </w:r>
      <w:r>
        <w:rPr>
          <w:spacing w:val="-9"/>
        </w:rPr>
        <w:t xml:space="preserve"> </w:t>
      </w:r>
      <w:r>
        <w:t>guest</w:t>
      </w:r>
      <w:r>
        <w:rPr>
          <w:spacing w:val="-5"/>
        </w:rPr>
        <w:t xml:space="preserve"> </w:t>
      </w:r>
      <w:r>
        <w:t>speakers</w:t>
      </w:r>
      <w:r>
        <w:rPr>
          <w:spacing w:val="-3"/>
        </w:rPr>
        <w:t xml:space="preserve"> </w:t>
      </w:r>
      <w:r>
        <w:t>or</w:t>
      </w:r>
      <w:r>
        <w:rPr>
          <w:spacing w:val="-8"/>
        </w:rPr>
        <w:t xml:space="preserve"> </w:t>
      </w:r>
      <w:r>
        <w:t>industry</w:t>
      </w:r>
      <w:r>
        <w:rPr>
          <w:spacing w:val="-6"/>
        </w:rPr>
        <w:t xml:space="preserve"> </w:t>
      </w:r>
      <w:r>
        <w:t>presenters</w:t>
      </w:r>
      <w:r>
        <w:rPr>
          <w:spacing w:val="-3"/>
        </w:rPr>
        <w:t xml:space="preserve"> </w:t>
      </w:r>
      <w:r>
        <w:t>or</w:t>
      </w:r>
      <w:r>
        <w:rPr>
          <w:spacing w:val="-5"/>
        </w:rPr>
        <w:t xml:space="preserve"> </w:t>
      </w:r>
      <w:r>
        <w:rPr>
          <w:spacing w:val="-2"/>
        </w:rPr>
        <w:t>representatives,</w:t>
      </w:r>
    </w:p>
    <w:p w14:paraId="6FDA702B" w14:textId="77777777" w:rsidR="00DA354D" w:rsidRDefault="00F903CE">
      <w:pPr>
        <w:pStyle w:val="ListParagraph"/>
        <w:numPr>
          <w:ilvl w:val="0"/>
          <w:numId w:val="4"/>
        </w:numPr>
        <w:tabs>
          <w:tab w:val="left" w:pos="860"/>
        </w:tabs>
        <w:spacing w:before="199" w:line="223" w:lineRule="auto"/>
        <w:ind w:right="732"/>
      </w:pPr>
      <w:r>
        <w:t>Consultation</w:t>
      </w:r>
      <w:r>
        <w:rPr>
          <w:spacing w:val="-4"/>
        </w:rPr>
        <w:t xml:space="preserve"> </w:t>
      </w:r>
      <w:r>
        <w:t>with</w:t>
      </w:r>
      <w:r>
        <w:rPr>
          <w:spacing w:val="-3"/>
        </w:rPr>
        <w:t xml:space="preserve"> </w:t>
      </w:r>
      <w:r>
        <w:t>a</w:t>
      </w:r>
      <w:r>
        <w:rPr>
          <w:spacing w:val="-7"/>
        </w:rPr>
        <w:t xml:space="preserve"> </w:t>
      </w:r>
      <w:r>
        <w:t>student</w:t>
      </w:r>
      <w:r>
        <w:rPr>
          <w:spacing w:val="-4"/>
        </w:rPr>
        <w:t xml:space="preserve"> </w:t>
      </w:r>
      <w:r>
        <w:t>or</w:t>
      </w:r>
      <w:r>
        <w:rPr>
          <w:spacing w:val="-3"/>
        </w:rPr>
        <w:t xml:space="preserve"> </w:t>
      </w:r>
      <w:r>
        <w:t>group</w:t>
      </w:r>
      <w:r>
        <w:rPr>
          <w:spacing w:val="-7"/>
        </w:rPr>
        <w:t xml:space="preserve"> </w:t>
      </w:r>
      <w:r>
        <w:t>of</w:t>
      </w:r>
      <w:r>
        <w:rPr>
          <w:spacing w:val="-3"/>
        </w:rPr>
        <w:t xml:space="preserve"> </w:t>
      </w:r>
      <w:r>
        <w:t>students</w:t>
      </w:r>
      <w:r>
        <w:rPr>
          <w:spacing w:val="-3"/>
        </w:rPr>
        <w:t xml:space="preserve"> </w:t>
      </w:r>
      <w:r>
        <w:t>that</w:t>
      </w:r>
      <w:r>
        <w:rPr>
          <w:spacing w:val="-3"/>
        </w:rPr>
        <w:t xml:space="preserve"> </w:t>
      </w:r>
      <w:r>
        <w:t>takes</w:t>
      </w:r>
      <w:r>
        <w:rPr>
          <w:spacing w:val="-2"/>
        </w:rPr>
        <w:t xml:space="preserve"> </w:t>
      </w:r>
      <w:r>
        <w:t>place</w:t>
      </w:r>
      <w:r>
        <w:rPr>
          <w:spacing w:val="-3"/>
        </w:rPr>
        <w:t xml:space="preserve"> </w:t>
      </w:r>
      <w:r>
        <w:t>outside</w:t>
      </w:r>
      <w:r>
        <w:rPr>
          <w:spacing w:val="-3"/>
        </w:rPr>
        <w:t xml:space="preserve"> </w:t>
      </w:r>
      <w:r>
        <w:t>of</w:t>
      </w:r>
      <w:r>
        <w:rPr>
          <w:spacing w:val="-3"/>
        </w:rPr>
        <w:t xml:space="preserve"> </w:t>
      </w:r>
      <w:r>
        <w:t>scheduled instruction but pertains to course materials or student academic success.</w:t>
      </w:r>
    </w:p>
    <w:p w14:paraId="2A0E0DBF" w14:textId="77777777" w:rsidR="00DA354D" w:rsidRDefault="00F903CE">
      <w:pPr>
        <w:pStyle w:val="Heading2"/>
        <w:spacing w:before="244"/>
      </w:pPr>
      <w:r>
        <w:rPr>
          <w:smallCaps/>
          <w:w w:val="105"/>
        </w:rPr>
        <w:t>Professional</w:t>
      </w:r>
      <w:r>
        <w:rPr>
          <w:smallCaps/>
          <w:spacing w:val="-10"/>
          <w:w w:val="105"/>
        </w:rPr>
        <w:t xml:space="preserve"> </w:t>
      </w:r>
      <w:r>
        <w:rPr>
          <w:smallCaps/>
          <w:w w:val="105"/>
        </w:rPr>
        <w:t>Duties</w:t>
      </w:r>
      <w:r>
        <w:rPr>
          <w:smallCaps/>
          <w:spacing w:val="-6"/>
          <w:w w:val="105"/>
        </w:rPr>
        <w:t xml:space="preserve"> </w:t>
      </w:r>
      <w:r>
        <w:rPr>
          <w:smallCaps/>
          <w:w w:val="105"/>
        </w:rPr>
        <w:t>(PD)</w:t>
      </w:r>
      <w:r>
        <w:rPr>
          <w:smallCaps/>
          <w:spacing w:val="-15"/>
          <w:w w:val="105"/>
        </w:rPr>
        <w:t xml:space="preserve"> </w:t>
      </w:r>
      <w:r>
        <w:rPr>
          <w:smallCaps/>
          <w:w w:val="105"/>
        </w:rPr>
        <w:t>may</w:t>
      </w:r>
      <w:r>
        <w:rPr>
          <w:smallCaps/>
          <w:spacing w:val="-8"/>
          <w:w w:val="105"/>
        </w:rPr>
        <w:t xml:space="preserve"> </w:t>
      </w:r>
      <w:r>
        <w:rPr>
          <w:smallCaps/>
          <w:w w:val="105"/>
        </w:rPr>
        <w:t>include</w:t>
      </w:r>
      <w:r>
        <w:rPr>
          <w:smallCaps/>
          <w:spacing w:val="-7"/>
          <w:w w:val="105"/>
        </w:rPr>
        <w:t xml:space="preserve"> </w:t>
      </w:r>
      <w:r>
        <w:rPr>
          <w:smallCaps/>
          <w:w w:val="105"/>
        </w:rPr>
        <w:t>but</w:t>
      </w:r>
      <w:r>
        <w:rPr>
          <w:smallCaps/>
          <w:spacing w:val="-7"/>
          <w:w w:val="105"/>
        </w:rPr>
        <w:t xml:space="preserve"> </w:t>
      </w:r>
      <w:r>
        <w:rPr>
          <w:smallCaps/>
          <w:w w:val="105"/>
        </w:rPr>
        <w:t>are</w:t>
      </w:r>
      <w:r>
        <w:rPr>
          <w:smallCaps/>
          <w:spacing w:val="-7"/>
          <w:w w:val="105"/>
        </w:rPr>
        <w:t xml:space="preserve"> </w:t>
      </w:r>
      <w:r>
        <w:rPr>
          <w:smallCaps/>
          <w:w w:val="105"/>
        </w:rPr>
        <w:t>not</w:t>
      </w:r>
      <w:r>
        <w:rPr>
          <w:smallCaps/>
          <w:spacing w:val="-7"/>
          <w:w w:val="105"/>
        </w:rPr>
        <w:t xml:space="preserve"> </w:t>
      </w:r>
      <w:r>
        <w:rPr>
          <w:smallCaps/>
          <w:w w:val="105"/>
        </w:rPr>
        <w:t>limited</w:t>
      </w:r>
      <w:r>
        <w:rPr>
          <w:smallCaps/>
          <w:spacing w:val="-7"/>
          <w:w w:val="105"/>
        </w:rPr>
        <w:t xml:space="preserve"> </w:t>
      </w:r>
      <w:r>
        <w:rPr>
          <w:smallCaps/>
          <w:spacing w:val="-5"/>
          <w:w w:val="105"/>
        </w:rPr>
        <w:t>to:</w:t>
      </w:r>
    </w:p>
    <w:p w14:paraId="7832100E" w14:textId="77777777" w:rsidR="00DA354D" w:rsidRDefault="00F903CE">
      <w:pPr>
        <w:pStyle w:val="ListParagraph"/>
        <w:numPr>
          <w:ilvl w:val="0"/>
          <w:numId w:val="3"/>
        </w:numPr>
        <w:tabs>
          <w:tab w:val="left" w:pos="858"/>
        </w:tabs>
        <w:spacing w:before="214"/>
        <w:ind w:left="858" w:hanging="358"/>
      </w:pPr>
      <w:r>
        <w:t>Meeting</w:t>
      </w:r>
      <w:r>
        <w:rPr>
          <w:spacing w:val="17"/>
        </w:rPr>
        <w:t xml:space="preserve"> </w:t>
      </w:r>
      <w:r>
        <w:t>of</w:t>
      </w:r>
      <w:r>
        <w:rPr>
          <w:spacing w:val="22"/>
        </w:rPr>
        <w:t xml:space="preserve"> </w:t>
      </w:r>
      <w:r>
        <w:t>various</w:t>
      </w:r>
      <w:r>
        <w:rPr>
          <w:spacing w:val="20"/>
        </w:rPr>
        <w:t xml:space="preserve"> </w:t>
      </w:r>
      <w:r>
        <w:t>committees</w:t>
      </w:r>
      <w:r>
        <w:rPr>
          <w:spacing w:val="22"/>
        </w:rPr>
        <w:t xml:space="preserve"> </w:t>
      </w:r>
      <w:r>
        <w:t>directly</w:t>
      </w:r>
      <w:r>
        <w:rPr>
          <w:spacing w:val="17"/>
        </w:rPr>
        <w:t xml:space="preserve"> </w:t>
      </w:r>
      <w:r>
        <w:t>associated</w:t>
      </w:r>
      <w:r>
        <w:rPr>
          <w:spacing w:val="18"/>
        </w:rPr>
        <w:t xml:space="preserve"> </w:t>
      </w:r>
      <w:r>
        <w:t>with</w:t>
      </w:r>
      <w:r>
        <w:rPr>
          <w:spacing w:val="22"/>
        </w:rPr>
        <w:t xml:space="preserve"> </w:t>
      </w:r>
      <w:r>
        <w:t>the</w:t>
      </w:r>
      <w:r>
        <w:rPr>
          <w:spacing w:val="18"/>
        </w:rPr>
        <w:t xml:space="preserve"> </w:t>
      </w:r>
      <w:r>
        <w:t>work</w:t>
      </w:r>
      <w:r>
        <w:rPr>
          <w:spacing w:val="17"/>
        </w:rPr>
        <w:t xml:space="preserve"> </w:t>
      </w:r>
      <w:r>
        <w:t>of</w:t>
      </w:r>
      <w:r>
        <w:rPr>
          <w:spacing w:val="22"/>
        </w:rPr>
        <w:t xml:space="preserve"> </w:t>
      </w:r>
      <w:r>
        <w:t>the</w:t>
      </w:r>
      <w:r>
        <w:rPr>
          <w:spacing w:val="19"/>
        </w:rPr>
        <w:t xml:space="preserve"> </w:t>
      </w:r>
      <w:r>
        <w:rPr>
          <w:spacing w:val="-2"/>
        </w:rPr>
        <w:t>institution,</w:t>
      </w:r>
    </w:p>
    <w:p w14:paraId="339EE7B7" w14:textId="77777777" w:rsidR="00DA354D" w:rsidRDefault="00F903CE">
      <w:pPr>
        <w:pStyle w:val="ListParagraph"/>
        <w:numPr>
          <w:ilvl w:val="0"/>
          <w:numId w:val="3"/>
        </w:numPr>
        <w:tabs>
          <w:tab w:val="left" w:pos="858"/>
          <w:tab w:val="left" w:pos="860"/>
        </w:tabs>
        <w:spacing w:before="196" w:line="223" w:lineRule="auto"/>
        <w:ind w:right="455"/>
      </w:pPr>
      <w:r>
        <w:t>Significant planning, review, and development related to course updates, curriculum</w:t>
      </w:r>
      <w:r>
        <w:rPr>
          <w:spacing w:val="80"/>
        </w:rPr>
        <w:t xml:space="preserve"> </w:t>
      </w:r>
      <w:r>
        <w:t>development, program revision, accreditation processes, quality review processes, or</w:t>
      </w:r>
      <w:r>
        <w:rPr>
          <w:spacing w:val="80"/>
          <w:w w:val="150"/>
        </w:rPr>
        <w:t xml:space="preserve"> </w:t>
      </w:r>
      <w:r>
        <w:t>other initiatives,</w:t>
      </w:r>
    </w:p>
    <w:p w14:paraId="722C306B" w14:textId="77777777" w:rsidR="00DA354D" w:rsidRDefault="00F903CE">
      <w:pPr>
        <w:pStyle w:val="ListParagraph"/>
        <w:numPr>
          <w:ilvl w:val="0"/>
          <w:numId w:val="3"/>
        </w:numPr>
        <w:tabs>
          <w:tab w:val="left" w:pos="858"/>
          <w:tab w:val="left" w:pos="860"/>
        </w:tabs>
        <w:spacing w:before="200" w:line="223" w:lineRule="auto"/>
        <w:ind w:right="1027"/>
      </w:pPr>
      <w:r>
        <w:t>Class tours, testing/interviewing/selecting applicants, or tutoring/ remediating</w:t>
      </w:r>
      <w:r>
        <w:rPr>
          <w:spacing w:val="80"/>
        </w:rPr>
        <w:t xml:space="preserve"> </w:t>
      </w:r>
      <w:r>
        <w:t>students not connected to scheduled CCH,</w:t>
      </w:r>
    </w:p>
    <w:p w14:paraId="244A6A04" w14:textId="77777777" w:rsidR="00DA354D" w:rsidRDefault="00F903CE">
      <w:pPr>
        <w:pStyle w:val="ListParagraph"/>
        <w:numPr>
          <w:ilvl w:val="0"/>
          <w:numId w:val="3"/>
        </w:numPr>
        <w:tabs>
          <w:tab w:val="left" w:pos="858"/>
          <w:tab w:val="left" w:pos="860"/>
        </w:tabs>
        <w:spacing w:before="199" w:line="223" w:lineRule="auto"/>
        <w:ind w:right="291"/>
      </w:pPr>
      <w:r>
        <w:t>Significant</w:t>
      </w:r>
      <w:r>
        <w:rPr>
          <w:spacing w:val="-5"/>
        </w:rPr>
        <w:t xml:space="preserve"> </w:t>
      </w:r>
      <w:r>
        <w:t>planning</w:t>
      </w:r>
      <w:r>
        <w:rPr>
          <w:spacing w:val="-3"/>
        </w:rPr>
        <w:t xml:space="preserve"> </w:t>
      </w:r>
      <w:r>
        <w:t>and</w:t>
      </w:r>
      <w:r>
        <w:rPr>
          <w:spacing w:val="-5"/>
        </w:rPr>
        <w:t xml:space="preserve"> </w:t>
      </w:r>
      <w:r>
        <w:t>development</w:t>
      </w:r>
      <w:r>
        <w:rPr>
          <w:spacing w:val="-5"/>
        </w:rPr>
        <w:t xml:space="preserve"> </w:t>
      </w:r>
      <w:r>
        <w:t>related</w:t>
      </w:r>
      <w:r>
        <w:rPr>
          <w:spacing w:val="-5"/>
        </w:rPr>
        <w:t xml:space="preserve"> </w:t>
      </w:r>
      <w:r>
        <w:t>to</w:t>
      </w:r>
      <w:r>
        <w:rPr>
          <w:spacing w:val="-4"/>
        </w:rPr>
        <w:t xml:space="preserve"> </w:t>
      </w:r>
      <w:r>
        <w:t>student</w:t>
      </w:r>
      <w:r>
        <w:rPr>
          <w:spacing w:val="-5"/>
        </w:rPr>
        <w:t xml:space="preserve"> </w:t>
      </w:r>
      <w:r>
        <w:t>placements,</w:t>
      </w:r>
      <w:r>
        <w:rPr>
          <w:spacing w:val="-4"/>
        </w:rPr>
        <w:t xml:space="preserve"> </w:t>
      </w:r>
      <w:r>
        <w:t>student</w:t>
      </w:r>
      <w:r>
        <w:rPr>
          <w:spacing w:val="-8"/>
        </w:rPr>
        <w:t xml:space="preserve"> </w:t>
      </w:r>
      <w:r>
        <w:t>competitions (Skills Canada, etc.), or student recruitment,</w:t>
      </w:r>
    </w:p>
    <w:p w14:paraId="55D1D9B8" w14:textId="77777777" w:rsidR="00DA354D" w:rsidRDefault="00F903CE">
      <w:pPr>
        <w:pStyle w:val="ListParagraph"/>
        <w:numPr>
          <w:ilvl w:val="0"/>
          <w:numId w:val="3"/>
        </w:numPr>
        <w:tabs>
          <w:tab w:val="left" w:pos="858"/>
        </w:tabs>
        <w:spacing w:before="188"/>
        <w:ind w:left="858" w:hanging="358"/>
      </w:pPr>
      <w:r>
        <w:t>Equipment</w:t>
      </w:r>
      <w:r>
        <w:rPr>
          <w:spacing w:val="29"/>
        </w:rPr>
        <w:t xml:space="preserve"> </w:t>
      </w:r>
      <w:r>
        <w:t>monitoring,</w:t>
      </w:r>
      <w:r>
        <w:rPr>
          <w:spacing w:val="29"/>
        </w:rPr>
        <w:t xml:space="preserve"> </w:t>
      </w:r>
      <w:r>
        <w:t>maintenance,</w:t>
      </w:r>
      <w:r>
        <w:rPr>
          <w:spacing w:val="30"/>
        </w:rPr>
        <w:t xml:space="preserve"> </w:t>
      </w:r>
      <w:r>
        <w:t>scheduling,</w:t>
      </w:r>
      <w:r>
        <w:rPr>
          <w:spacing w:val="32"/>
        </w:rPr>
        <w:t xml:space="preserve"> </w:t>
      </w:r>
      <w:r>
        <w:t>and</w:t>
      </w:r>
      <w:r>
        <w:rPr>
          <w:spacing w:val="30"/>
        </w:rPr>
        <w:t xml:space="preserve"> </w:t>
      </w:r>
      <w:r>
        <w:rPr>
          <w:spacing w:val="-2"/>
        </w:rPr>
        <w:t>updates,</w:t>
      </w:r>
    </w:p>
    <w:p w14:paraId="6E9A3F82" w14:textId="77777777" w:rsidR="00DA354D" w:rsidRDefault="00F903CE">
      <w:pPr>
        <w:pStyle w:val="ListParagraph"/>
        <w:numPr>
          <w:ilvl w:val="0"/>
          <w:numId w:val="3"/>
        </w:numPr>
        <w:tabs>
          <w:tab w:val="left" w:pos="858"/>
          <w:tab w:val="left" w:pos="860"/>
        </w:tabs>
        <w:spacing w:before="196" w:line="223" w:lineRule="auto"/>
        <w:ind w:right="388"/>
      </w:pPr>
      <w:r>
        <w:t>Liaison work with business, industry, institutions, professional organizations, etc.</w:t>
      </w:r>
      <w:r>
        <w:rPr>
          <w:spacing w:val="40"/>
        </w:rPr>
        <w:t xml:space="preserve"> </w:t>
      </w:r>
      <w:r>
        <w:t>and</w:t>
      </w:r>
      <w:r>
        <w:rPr>
          <w:spacing w:val="80"/>
        </w:rPr>
        <w:t xml:space="preserve"> </w:t>
      </w:r>
      <w:r>
        <w:t>must be approved in advance by the supervisor,</w:t>
      </w:r>
    </w:p>
    <w:p w14:paraId="2E834BFF" w14:textId="77777777" w:rsidR="00DA354D" w:rsidRDefault="00F903CE">
      <w:pPr>
        <w:pStyle w:val="ListParagraph"/>
        <w:numPr>
          <w:ilvl w:val="0"/>
          <w:numId w:val="3"/>
        </w:numPr>
        <w:tabs>
          <w:tab w:val="left" w:pos="858"/>
        </w:tabs>
        <w:spacing w:before="185"/>
        <w:ind w:left="858" w:hanging="358"/>
      </w:pPr>
      <w:r>
        <w:t>Authorized</w:t>
      </w:r>
      <w:r>
        <w:rPr>
          <w:spacing w:val="34"/>
        </w:rPr>
        <w:t xml:space="preserve"> </w:t>
      </w:r>
      <w:r>
        <w:rPr>
          <w:spacing w:val="-2"/>
        </w:rPr>
        <w:t>travel,</w:t>
      </w:r>
    </w:p>
    <w:p w14:paraId="7E075385" w14:textId="77777777" w:rsidR="00DA354D" w:rsidRDefault="00F903CE">
      <w:pPr>
        <w:pStyle w:val="ListParagraph"/>
        <w:numPr>
          <w:ilvl w:val="0"/>
          <w:numId w:val="3"/>
        </w:numPr>
        <w:tabs>
          <w:tab w:val="left" w:pos="858"/>
        </w:tabs>
        <w:spacing w:before="184"/>
        <w:ind w:left="858" w:hanging="358"/>
      </w:pPr>
      <w:r>
        <w:t>Specialist</w:t>
      </w:r>
      <w:r>
        <w:rPr>
          <w:spacing w:val="22"/>
        </w:rPr>
        <w:t xml:space="preserve"> </w:t>
      </w:r>
      <w:r>
        <w:t>appointments,</w:t>
      </w:r>
      <w:r>
        <w:rPr>
          <w:spacing w:val="22"/>
        </w:rPr>
        <w:t xml:space="preserve"> </w:t>
      </w:r>
      <w:r>
        <w:t>such</w:t>
      </w:r>
      <w:r>
        <w:rPr>
          <w:spacing w:val="22"/>
        </w:rPr>
        <w:t xml:space="preserve"> </w:t>
      </w:r>
      <w:r>
        <w:t>as</w:t>
      </w:r>
      <w:r>
        <w:rPr>
          <w:spacing w:val="24"/>
        </w:rPr>
        <w:t xml:space="preserve"> </w:t>
      </w:r>
      <w:r>
        <w:t>Mentoring</w:t>
      </w:r>
      <w:r>
        <w:rPr>
          <w:spacing w:val="23"/>
        </w:rPr>
        <w:t xml:space="preserve"> </w:t>
      </w:r>
      <w:r>
        <w:t>or</w:t>
      </w:r>
      <w:r>
        <w:rPr>
          <w:spacing w:val="22"/>
        </w:rPr>
        <w:t xml:space="preserve"> </w:t>
      </w:r>
      <w:r>
        <w:t>Course</w:t>
      </w:r>
      <w:r>
        <w:rPr>
          <w:spacing w:val="27"/>
        </w:rPr>
        <w:t xml:space="preserve"> </w:t>
      </w:r>
      <w:r>
        <w:rPr>
          <w:spacing w:val="-2"/>
        </w:rPr>
        <w:t>Lead,</w:t>
      </w:r>
    </w:p>
    <w:p w14:paraId="7A1C0601" w14:textId="77777777" w:rsidR="00DA354D" w:rsidRDefault="00F903CE">
      <w:pPr>
        <w:pStyle w:val="ListParagraph"/>
        <w:numPr>
          <w:ilvl w:val="0"/>
          <w:numId w:val="3"/>
        </w:numPr>
        <w:tabs>
          <w:tab w:val="left" w:pos="858"/>
          <w:tab w:val="left" w:pos="860"/>
        </w:tabs>
        <w:spacing w:before="196" w:line="223" w:lineRule="auto"/>
        <w:ind w:right="461"/>
      </w:pPr>
      <w:r>
        <w:t>Specialist</w:t>
      </w:r>
      <w:r>
        <w:rPr>
          <w:spacing w:val="24"/>
        </w:rPr>
        <w:t xml:space="preserve"> </w:t>
      </w:r>
      <w:r>
        <w:t>positions shall have project load included in CCH to allow for</w:t>
      </w:r>
      <w:r>
        <w:rPr>
          <w:spacing w:val="24"/>
        </w:rPr>
        <w:t xml:space="preserve"> </w:t>
      </w:r>
      <w:r>
        <w:t>the</w:t>
      </w:r>
      <w:r>
        <w:rPr>
          <w:spacing w:val="26"/>
        </w:rPr>
        <w:t xml:space="preserve"> </w:t>
      </w:r>
      <w:r>
        <w:t>additional</w:t>
      </w:r>
      <w:r>
        <w:rPr>
          <w:spacing w:val="40"/>
        </w:rPr>
        <w:t xml:space="preserve"> </w:t>
      </w:r>
      <w:r>
        <w:t>professional duties</w:t>
      </w:r>
      <w:r>
        <w:rPr>
          <w:spacing w:val="40"/>
        </w:rPr>
        <w:t xml:space="preserve"> </w:t>
      </w:r>
      <w:r>
        <w:t>(previously known as “off-loading”),</w:t>
      </w:r>
    </w:p>
    <w:p w14:paraId="201F5BC3" w14:textId="77777777" w:rsidR="00DA354D" w:rsidRDefault="00F903CE">
      <w:pPr>
        <w:pStyle w:val="ListParagraph"/>
        <w:numPr>
          <w:ilvl w:val="0"/>
          <w:numId w:val="3"/>
        </w:numPr>
        <w:tabs>
          <w:tab w:val="left" w:pos="858"/>
        </w:tabs>
        <w:spacing w:before="184"/>
        <w:ind w:left="858" w:hanging="358"/>
      </w:pPr>
      <w:r>
        <w:t>Professional</w:t>
      </w:r>
      <w:r>
        <w:rPr>
          <w:spacing w:val="27"/>
        </w:rPr>
        <w:t xml:space="preserve"> </w:t>
      </w:r>
      <w:r>
        <w:t>Development,</w:t>
      </w:r>
      <w:r>
        <w:rPr>
          <w:spacing w:val="28"/>
        </w:rPr>
        <w:t xml:space="preserve"> </w:t>
      </w:r>
      <w:r>
        <w:t>pursuant</w:t>
      </w:r>
      <w:r>
        <w:rPr>
          <w:spacing w:val="28"/>
        </w:rPr>
        <w:t xml:space="preserve"> </w:t>
      </w:r>
      <w:r>
        <w:t>to</w:t>
      </w:r>
      <w:r>
        <w:rPr>
          <w:spacing w:val="27"/>
        </w:rPr>
        <w:t xml:space="preserve"> </w:t>
      </w:r>
      <w:r>
        <w:t>Section</w:t>
      </w:r>
      <w:r>
        <w:rPr>
          <w:spacing w:val="27"/>
        </w:rPr>
        <w:t xml:space="preserve"> </w:t>
      </w:r>
      <w:r>
        <w:rPr>
          <w:spacing w:val="-5"/>
        </w:rPr>
        <w:t>12,</w:t>
      </w:r>
    </w:p>
    <w:p w14:paraId="6E100401" w14:textId="77777777" w:rsidR="00DA354D" w:rsidRDefault="00F903CE">
      <w:pPr>
        <w:pStyle w:val="ListParagraph"/>
        <w:numPr>
          <w:ilvl w:val="0"/>
          <w:numId w:val="3"/>
        </w:numPr>
        <w:tabs>
          <w:tab w:val="left" w:pos="858"/>
        </w:tabs>
        <w:spacing w:before="184"/>
        <w:ind w:left="858" w:hanging="358"/>
      </w:pPr>
      <w:r>
        <w:t>Association</w:t>
      </w:r>
      <w:r>
        <w:rPr>
          <w:spacing w:val="24"/>
        </w:rPr>
        <w:t xml:space="preserve"> </w:t>
      </w:r>
      <w:r>
        <w:t>Business,</w:t>
      </w:r>
      <w:r>
        <w:rPr>
          <w:spacing w:val="26"/>
        </w:rPr>
        <w:t xml:space="preserve"> </w:t>
      </w:r>
      <w:r>
        <w:t>pursuant</w:t>
      </w:r>
      <w:r>
        <w:rPr>
          <w:spacing w:val="25"/>
        </w:rPr>
        <w:t xml:space="preserve"> </w:t>
      </w:r>
      <w:r>
        <w:t>to</w:t>
      </w:r>
      <w:r>
        <w:rPr>
          <w:spacing w:val="26"/>
        </w:rPr>
        <w:t xml:space="preserve"> </w:t>
      </w:r>
      <w:r>
        <w:t>Section</w:t>
      </w:r>
      <w:r>
        <w:rPr>
          <w:spacing w:val="25"/>
        </w:rPr>
        <w:t xml:space="preserve"> </w:t>
      </w:r>
      <w:r>
        <w:rPr>
          <w:spacing w:val="-5"/>
        </w:rPr>
        <w:t>41,</w:t>
      </w:r>
    </w:p>
    <w:p w14:paraId="77769518" w14:textId="77777777" w:rsidR="00DA354D" w:rsidRDefault="00F903CE">
      <w:pPr>
        <w:pStyle w:val="ListParagraph"/>
        <w:numPr>
          <w:ilvl w:val="0"/>
          <w:numId w:val="3"/>
        </w:numPr>
        <w:tabs>
          <w:tab w:val="left" w:pos="858"/>
        </w:tabs>
        <w:spacing w:before="182"/>
        <w:ind w:left="858" w:hanging="358"/>
      </w:pPr>
      <w:r>
        <w:t>Scholarly</w:t>
      </w:r>
      <w:r>
        <w:rPr>
          <w:spacing w:val="22"/>
        </w:rPr>
        <w:t xml:space="preserve"> </w:t>
      </w:r>
      <w:r>
        <w:t>Activity</w:t>
      </w:r>
      <w:r>
        <w:rPr>
          <w:spacing w:val="23"/>
        </w:rPr>
        <w:t xml:space="preserve"> </w:t>
      </w:r>
      <w:r>
        <w:t>pursuant</w:t>
      </w:r>
      <w:r>
        <w:rPr>
          <w:spacing w:val="27"/>
        </w:rPr>
        <w:t xml:space="preserve"> </w:t>
      </w:r>
      <w:r>
        <w:t>to</w:t>
      </w:r>
      <w:r>
        <w:rPr>
          <w:spacing w:val="24"/>
        </w:rPr>
        <w:t xml:space="preserve"> </w:t>
      </w:r>
      <w:r>
        <w:t>Section</w:t>
      </w:r>
      <w:r>
        <w:rPr>
          <w:spacing w:val="23"/>
        </w:rPr>
        <w:t xml:space="preserve"> </w:t>
      </w:r>
      <w:r>
        <w:rPr>
          <w:spacing w:val="-2"/>
        </w:rPr>
        <w:t>36.10.</w:t>
      </w:r>
    </w:p>
    <w:p w14:paraId="1B42A7F1" w14:textId="77777777" w:rsidR="00DA354D" w:rsidRDefault="00DA354D">
      <w:pPr>
        <w:sectPr w:rsidR="00DA354D">
          <w:pgSz w:w="12240" w:h="15840"/>
          <w:pgMar w:top="1880" w:right="1300" w:bottom="1160" w:left="1300" w:header="572" w:footer="961" w:gutter="0"/>
          <w:cols w:space="720"/>
        </w:sectPr>
      </w:pPr>
    </w:p>
    <w:p w14:paraId="67318384" w14:textId="77777777" w:rsidR="00DA354D" w:rsidRDefault="00F903CE">
      <w:pPr>
        <w:pStyle w:val="Heading1"/>
        <w:numPr>
          <w:ilvl w:val="0"/>
          <w:numId w:val="6"/>
        </w:numPr>
        <w:tabs>
          <w:tab w:val="left" w:pos="860"/>
        </w:tabs>
        <w:spacing w:before="168"/>
      </w:pPr>
      <w:r>
        <w:lastRenderedPageBreak/>
        <w:t>WORKLOAD</w:t>
      </w:r>
      <w:r>
        <w:rPr>
          <w:spacing w:val="23"/>
        </w:rPr>
        <w:t xml:space="preserve"> </w:t>
      </w:r>
      <w:r>
        <w:t>COMPLAINT</w:t>
      </w:r>
      <w:r>
        <w:rPr>
          <w:spacing w:val="23"/>
        </w:rPr>
        <w:t xml:space="preserve"> </w:t>
      </w:r>
      <w:r>
        <w:rPr>
          <w:spacing w:val="-2"/>
        </w:rPr>
        <w:t>PROCESS</w:t>
      </w:r>
    </w:p>
    <w:p w14:paraId="718F5D48" w14:textId="77777777" w:rsidR="00DA354D" w:rsidRDefault="00F903CE">
      <w:pPr>
        <w:pStyle w:val="BodyText"/>
        <w:spacing w:before="269" w:line="259" w:lineRule="auto"/>
        <w:ind w:left="140"/>
      </w:pPr>
      <w:r>
        <w:t>Should an instructor not agree with the workload assignment, the instructor/complainant must follow</w:t>
      </w:r>
      <w:r>
        <w:rPr>
          <w:spacing w:val="-3"/>
        </w:rPr>
        <w:t xml:space="preserve"> </w:t>
      </w:r>
      <w:r>
        <w:t>the</w:t>
      </w:r>
      <w:r>
        <w:rPr>
          <w:spacing w:val="-3"/>
        </w:rPr>
        <w:t xml:space="preserve"> </w:t>
      </w:r>
      <w:r>
        <w:t>Workload</w:t>
      </w:r>
      <w:r>
        <w:rPr>
          <w:spacing w:val="-3"/>
        </w:rPr>
        <w:t xml:space="preserve"> </w:t>
      </w:r>
      <w:r>
        <w:t>Complaint</w:t>
      </w:r>
      <w:r>
        <w:rPr>
          <w:spacing w:val="-4"/>
        </w:rPr>
        <w:t xml:space="preserve"> </w:t>
      </w:r>
      <w:r>
        <w:t>Process.</w:t>
      </w:r>
      <w:r>
        <w:rPr>
          <w:spacing w:val="-6"/>
        </w:rPr>
        <w:t xml:space="preserve"> </w:t>
      </w:r>
      <w:r>
        <w:t>The</w:t>
      </w:r>
      <w:r>
        <w:rPr>
          <w:spacing w:val="-6"/>
        </w:rPr>
        <w:t xml:space="preserve"> </w:t>
      </w:r>
      <w:r>
        <w:t>Workload</w:t>
      </w:r>
      <w:r>
        <w:rPr>
          <w:spacing w:val="-3"/>
        </w:rPr>
        <w:t xml:space="preserve"> </w:t>
      </w:r>
      <w:r>
        <w:t>Monitoring</w:t>
      </w:r>
      <w:r>
        <w:rPr>
          <w:spacing w:val="-2"/>
        </w:rPr>
        <w:t xml:space="preserve"> </w:t>
      </w:r>
      <w:r>
        <w:t>Group</w:t>
      </w:r>
      <w:r>
        <w:rPr>
          <w:spacing w:val="-3"/>
        </w:rPr>
        <w:t xml:space="preserve"> </w:t>
      </w:r>
      <w:r>
        <w:t>will</w:t>
      </w:r>
      <w:r>
        <w:rPr>
          <w:spacing w:val="-3"/>
        </w:rPr>
        <w:t xml:space="preserve"> </w:t>
      </w:r>
      <w:r>
        <w:t>review</w:t>
      </w:r>
      <w:r>
        <w:rPr>
          <w:spacing w:val="-4"/>
        </w:rPr>
        <w:t xml:space="preserve"> </w:t>
      </w:r>
      <w:r>
        <w:t>the</w:t>
      </w:r>
      <w:r>
        <w:rPr>
          <w:spacing w:val="-6"/>
        </w:rPr>
        <w:t xml:space="preserve"> </w:t>
      </w:r>
      <w:r>
        <w:t>complaint and provide a decision. The decision shall be binding on SAIT, SAFA, and the instructor involved.</w:t>
      </w:r>
    </w:p>
    <w:p w14:paraId="23FA7670" w14:textId="77777777" w:rsidR="00DA354D" w:rsidRDefault="00DA354D">
      <w:pPr>
        <w:pStyle w:val="BodyText"/>
        <w:spacing w:before="8"/>
        <w:rPr>
          <w:sz w:val="1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2"/>
        <w:gridCol w:w="4043"/>
        <w:gridCol w:w="2828"/>
      </w:tblGrid>
      <w:tr w:rsidR="00DA354D" w14:paraId="0BD86230" w14:textId="77777777">
        <w:trPr>
          <w:trHeight w:val="256"/>
        </w:trPr>
        <w:tc>
          <w:tcPr>
            <w:tcW w:w="9353" w:type="dxa"/>
            <w:gridSpan w:val="3"/>
            <w:shd w:val="clear" w:color="auto" w:fill="001F5F"/>
          </w:tcPr>
          <w:p w14:paraId="5A9E7416" w14:textId="77777777" w:rsidR="00DA354D" w:rsidRDefault="00F903CE">
            <w:pPr>
              <w:pStyle w:val="TableParagraph"/>
              <w:spacing w:line="236" w:lineRule="exact"/>
              <w:ind w:left="107"/>
            </w:pPr>
            <w:r>
              <w:rPr>
                <w:color w:val="FFFFFF"/>
              </w:rPr>
              <w:t>Table</w:t>
            </w:r>
            <w:r>
              <w:rPr>
                <w:color w:val="FFFFFF"/>
                <w:spacing w:val="-5"/>
              </w:rPr>
              <w:t xml:space="preserve"> </w:t>
            </w:r>
            <w:r>
              <w:rPr>
                <w:color w:val="FFFFFF"/>
              </w:rPr>
              <w:t>1:</w:t>
            </w:r>
            <w:r>
              <w:rPr>
                <w:color w:val="FFFFFF"/>
                <w:spacing w:val="-5"/>
              </w:rPr>
              <w:t xml:space="preserve"> </w:t>
            </w:r>
            <w:r>
              <w:rPr>
                <w:color w:val="FFFFFF"/>
              </w:rPr>
              <w:t>Workload</w:t>
            </w:r>
            <w:r>
              <w:rPr>
                <w:color w:val="FFFFFF"/>
                <w:spacing w:val="-5"/>
              </w:rPr>
              <w:t xml:space="preserve"> </w:t>
            </w:r>
            <w:r>
              <w:rPr>
                <w:color w:val="FFFFFF"/>
              </w:rPr>
              <w:t>Complaint</w:t>
            </w:r>
            <w:r>
              <w:rPr>
                <w:color w:val="FFFFFF"/>
                <w:spacing w:val="-5"/>
              </w:rPr>
              <w:t xml:space="preserve"> </w:t>
            </w:r>
            <w:r>
              <w:rPr>
                <w:color w:val="FFFFFF"/>
                <w:spacing w:val="-2"/>
              </w:rPr>
              <w:t>Process</w:t>
            </w:r>
          </w:p>
        </w:tc>
      </w:tr>
      <w:tr w:rsidR="00DA354D" w14:paraId="58EEB384" w14:textId="77777777">
        <w:trPr>
          <w:trHeight w:val="258"/>
        </w:trPr>
        <w:tc>
          <w:tcPr>
            <w:tcW w:w="2482" w:type="dxa"/>
            <w:shd w:val="clear" w:color="auto" w:fill="7E7E7E"/>
          </w:tcPr>
          <w:p w14:paraId="073B7806" w14:textId="77777777" w:rsidR="00DA354D" w:rsidRDefault="00F903CE">
            <w:pPr>
              <w:pStyle w:val="TableParagraph"/>
              <w:spacing w:line="239" w:lineRule="exact"/>
              <w:ind w:left="107"/>
            </w:pPr>
            <w:r>
              <w:rPr>
                <w:color w:val="FFFFFF"/>
                <w:spacing w:val="-5"/>
              </w:rPr>
              <w:t>Who</w:t>
            </w:r>
          </w:p>
        </w:tc>
        <w:tc>
          <w:tcPr>
            <w:tcW w:w="4043" w:type="dxa"/>
            <w:shd w:val="clear" w:color="auto" w:fill="7E7E7E"/>
          </w:tcPr>
          <w:p w14:paraId="0F783495" w14:textId="77777777" w:rsidR="00DA354D" w:rsidRDefault="00F903CE">
            <w:pPr>
              <w:pStyle w:val="TableParagraph"/>
              <w:spacing w:line="239" w:lineRule="exact"/>
              <w:ind w:left="107"/>
            </w:pPr>
            <w:r>
              <w:rPr>
                <w:color w:val="FFFFFF"/>
                <w:spacing w:val="-4"/>
              </w:rPr>
              <w:t>What</w:t>
            </w:r>
          </w:p>
        </w:tc>
        <w:tc>
          <w:tcPr>
            <w:tcW w:w="2828" w:type="dxa"/>
            <w:shd w:val="clear" w:color="auto" w:fill="7E7E7E"/>
          </w:tcPr>
          <w:p w14:paraId="1185E6AA" w14:textId="77777777" w:rsidR="00DA354D" w:rsidRDefault="00F903CE">
            <w:pPr>
              <w:pStyle w:val="TableParagraph"/>
              <w:spacing w:line="239" w:lineRule="exact"/>
              <w:ind w:left="106"/>
            </w:pPr>
            <w:r>
              <w:rPr>
                <w:color w:val="FFFFFF"/>
                <w:spacing w:val="-4"/>
              </w:rPr>
              <w:t>When</w:t>
            </w:r>
          </w:p>
        </w:tc>
      </w:tr>
      <w:tr w:rsidR="00DA354D" w14:paraId="4359A7AD" w14:textId="77777777">
        <w:trPr>
          <w:trHeight w:val="1120"/>
        </w:trPr>
        <w:tc>
          <w:tcPr>
            <w:tcW w:w="2482" w:type="dxa"/>
          </w:tcPr>
          <w:p w14:paraId="5869ABCA" w14:textId="77777777" w:rsidR="00DA354D" w:rsidRDefault="00F903CE">
            <w:pPr>
              <w:pStyle w:val="TableParagraph"/>
              <w:ind w:left="107"/>
            </w:pPr>
            <w:r>
              <w:t>Academic</w:t>
            </w:r>
            <w:r>
              <w:rPr>
                <w:spacing w:val="-4"/>
              </w:rPr>
              <w:t xml:space="preserve"> Chair</w:t>
            </w:r>
          </w:p>
        </w:tc>
        <w:tc>
          <w:tcPr>
            <w:tcW w:w="4043" w:type="dxa"/>
          </w:tcPr>
          <w:p w14:paraId="68F0403E" w14:textId="77777777" w:rsidR="00DA354D" w:rsidRDefault="00F903CE">
            <w:pPr>
              <w:pStyle w:val="TableParagraph"/>
              <w:spacing w:before="197" w:line="223" w:lineRule="auto"/>
              <w:ind w:left="539" w:right="153" w:hanging="216"/>
            </w:pPr>
            <w:r>
              <w:t>1.</w:t>
            </w:r>
            <w:r>
              <w:rPr>
                <w:spacing w:val="-12"/>
              </w:rPr>
              <w:t xml:space="preserve"> </w:t>
            </w:r>
            <w:r>
              <w:t>Provide</w:t>
            </w:r>
            <w:r>
              <w:rPr>
                <w:spacing w:val="-12"/>
              </w:rPr>
              <w:t xml:space="preserve"> </w:t>
            </w:r>
            <w:r>
              <w:t>Workload</w:t>
            </w:r>
            <w:r>
              <w:rPr>
                <w:spacing w:val="-12"/>
              </w:rPr>
              <w:t xml:space="preserve"> </w:t>
            </w:r>
            <w:r>
              <w:t>Assignment (CCH, CMA, and PD) to the instructor in writing.</w:t>
            </w:r>
          </w:p>
        </w:tc>
        <w:tc>
          <w:tcPr>
            <w:tcW w:w="2828" w:type="dxa"/>
          </w:tcPr>
          <w:p w14:paraId="63DD7EE3" w14:textId="77777777" w:rsidR="00DA354D" w:rsidRDefault="00F903CE">
            <w:pPr>
              <w:pStyle w:val="TableParagraph"/>
              <w:spacing w:before="257"/>
              <w:ind w:left="106" w:right="578"/>
              <w:jc w:val="both"/>
            </w:pPr>
            <w:r>
              <w:t>At</w:t>
            </w:r>
            <w:r>
              <w:rPr>
                <w:spacing w:val="-10"/>
              </w:rPr>
              <w:t xml:space="preserve"> </w:t>
            </w:r>
            <w:r>
              <w:t>least</w:t>
            </w:r>
            <w:r>
              <w:rPr>
                <w:spacing w:val="-10"/>
              </w:rPr>
              <w:t xml:space="preserve"> </w:t>
            </w:r>
            <w:r>
              <w:t>four</w:t>
            </w:r>
            <w:r>
              <w:rPr>
                <w:spacing w:val="-9"/>
              </w:rPr>
              <w:t xml:space="preserve"> </w:t>
            </w:r>
            <w:r>
              <w:t>(4)</w:t>
            </w:r>
            <w:r>
              <w:rPr>
                <w:spacing w:val="-10"/>
              </w:rPr>
              <w:t xml:space="preserve"> </w:t>
            </w:r>
            <w:r>
              <w:t>weeks before</w:t>
            </w:r>
            <w:r>
              <w:rPr>
                <w:spacing w:val="-4"/>
              </w:rPr>
              <w:t xml:space="preserve"> </w:t>
            </w:r>
            <w:r>
              <w:t>the</w:t>
            </w:r>
            <w:r>
              <w:rPr>
                <w:spacing w:val="-4"/>
              </w:rPr>
              <w:t xml:space="preserve"> </w:t>
            </w:r>
            <w:r>
              <w:t>start</w:t>
            </w:r>
            <w:r>
              <w:rPr>
                <w:spacing w:val="-6"/>
              </w:rPr>
              <w:t xml:space="preserve"> </w:t>
            </w:r>
            <w:r>
              <w:t>of</w:t>
            </w:r>
            <w:r>
              <w:rPr>
                <w:spacing w:val="-4"/>
              </w:rPr>
              <w:t xml:space="preserve"> </w:t>
            </w:r>
            <w:r>
              <w:t xml:space="preserve">that </w:t>
            </w:r>
            <w:r>
              <w:rPr>
                <w:spacing w:val="-4"/>
              </w:rPr>
              <w:t>term</w:t>
            </w:r>
          </w:p>
        </w:tc>
      </w:tr>
      <w:tr w:rsidR="00DA354D" w14:paraId="41001C01" w14:textId="77777777">
        <w:trPr>
          <w:trHeight w:val="2520"/>
        </w:trPr>
        <w:tc>
          <w:tcPr>
            <w:tcW w:w="2482" w:type="dxa"/>
          </w:tcPr>
          <w:p w14:paraId="61827030" w14:textId="77777777" w:rsidR="00DA354D" w:rsidRDefault="00F903CE">
            <w:pPr>
              <w:pStyle w:val="TableParagraph"/>
              <w:spacing w:line="257" w:lineRule="exact"/>
              <w:ind w:left="107"/>
            </w:pPr>
            <w:r>
              <w:rPr>
                <w:spacing w:val="-2"/>
              </w:rPr>
              <w:t>Instructor</w:t>
            </w:r>
          </w:p>
        </w:tc>
        <w:tc>
          <w:tcPr>
            <w:tcW w:w="4043" w:type="dxa"/>
          </w:tcPr>
          <w:p w14:paraId="6416C132" w14:textId="77777777" w:rsidR="00DA354D" w:rsidRDefault="00F903CE">
            <w:pPr>
              <w:pStyle w:val="TableParagraph"/>
              <w:spacing w:before="196" w:line="223" w:lineRule="auto"/>
              <w:ind w:left="539" w:right="153" w:hanging="216"/>
            </w:pPr>
            <w:r>
              <w:t>2. Receive and review Workload Assignment; if not in agreement, submit</w:t>
            </w:r>
            <w:r>
              <w:rPr>
                <w:spacing w:val="-8"/>
              </w:rPr>
              <w:t xml:space="preserve"> </w:t>
            </w:r>
            <w:r>
              <w:rPr>
                <w:b/>
              </w:rPr>
              <w:t>concern</w:t>
            </w:r>
            <w:r>
              <w:rPr>
                <w:b/>
                <w:spacing w:val="-8"/>
              </w:rPr>
              <w:t xml:space="preserve"> </w:t>
            </w:r>
            <w:r>
              <w:t>in</w:t>
            </w:r>
            <w:r>
              <w:rPr>
                <w:spacing w:val="-8"/>
              </w:rPr>
              <w:t xml:space="preserve"> </w:t>
            </w:r>
            <w:r>
              <w:t>writing</w:t>
            </w:r>
            <w:r>
              <w:rPr>
                <w:spacing w:val="-6"/>
              </w:rPr>
              <w:t xml:space="preserve"> </w:t>
            </w:r>
            <w:r>
              <w:t>to</w:t>
            </w:r>
            <w:r>
              <w:rPr>
                <w:spacing w:val="-7"/>
              </w:rPr>
              <w:t xml:space="preserve"> </w:t>
            </w:r>
            <w:r>
              <w:t>the academic chair.</w:t>
            </w:r>
          </w:p>
          <w:p w14:paraId="57FE7A3F" w14:textId="77777777" w:rsidR="00DA354D" w:rsidRDefault="00F903CE">
            <w:pPr>
              <w:pStyle w:val="TableParagraph"/>
              <w:spacing w:before="200" w:line="223" w:lineRule="auto"/>
              <w:ind w:left="573" w:right="196"/>
            </w:pPr>
            <w:r>
              <w:t>Absent such indication, the instructor</w:t>
            </w:r>
            <w:r>
              <w:rPr>
                <w:spacing w:val="-11"/>
              </w:rPr>
              <w:t xml:space="preserve"> </w:t>
            </w:r>
            <w:r>
              <w:t>shall</w:t>
            </w:r>
            <w:r>
              <w:rPr>
                <w:spacing w:val="-9"/>
              </w:rPr>
              <w:t xml:space="preserve"> </w:t>
            </w:r>
            <w:r>
              <w:t>be</w:t>
            </w:r>
            <w:r>
              <w:rPr>
                <w:spacing w:val="-9"/>
              </w:rPr>
              <w:t xml:space="preserve"> </w:t>
            </w:r>
            <w:r>
              <w:t>considered</w:t>
            </w:r>
            <w:r>
              <w:rPr>
                <w:spacing w:val="-9"/>
              </w:rPr>
              <w:t xml:space="preserve"> </w:t>
            </w:r>
            <w:r>
              <w:t xml:space="preserve">to agree with the workload </w:t>
            </w:r>
            <w:r>
              <w:rPr>
                <w:spacing w:val="-2"/>
              </w:rPr>
              <w:t>assignment.</w:t>
            </w:r>
          </w:p>
        </w:tc>
        <w:tc>
          <w:tcPr>
            <w:tcW w:w="2828" w:type="dxa"/>
          </w:tcPr>
          <w:p w14:paraId="58A4AFFB" w14:textId="77777777" w:rsidR="00DA354D" w:rsidRDefault="00F903CE">
            <w:pPr>
              <w:pStyle w:val="TableParagraph"/>
              <w:spacing w:before="256"/>
              <w:ind w:left="106"/>
            </w:pPr>
            <w:r>
              <w:t>Concern submitted within five</w:t>
            </w:r>
            <w:r>
              <w:rPr>
                <w:spacing w:val="-8"/>
              </w:rPr>
              <w:t xml:space="preserve"> </w:t>
            </w:r>
            <w:r>
              <w:t>(5)</w:t>
            </w:r>
            <w:r>
              <w:rPr>
                <w:spacing w:val="-9"/>
              </w:rPr>
              <w:t xml:space="preserve"> </w:t>
            </w:r>
            <w:r>
              <w:t>workdays</w:t>
            </w:r>
            <w:r>
              <w:rPr>
                <w:spacing w:val="-7"/>
              </w:rPr>
              <w:t xml:space="preserve"> </w:t>
            </w:r>
            <w:r>
              <w:t>of</w:t>
            </w:r>
            <w:r>
              <w:rPr>
                <w:spacing w:val="-8"/>
              </w:rPr>
              <w:t xml:space="preserve"> </w:t>
            </w:r>
            <w:r>
              <w:t>receipt of</w:t>
            </w:r>
            <w:r>
              <w:rPr>
                <w:spacing w:val="-3"/>
              </w:rPr>
              <w:t xml:space="preserve"> </w:t>
            </w:r>
            <w:r>
              <w:t>the</w:t>
            </w:r>
            <w:r>
              <w:rPr>
                <w:spacing w:val="-2"/>
              </w:rPr>
              <w:t xml:space="preserve"> </w:t>
            </w:r>
            <w:r>
              <w:t>workload</w:t>
            </w:r>
            <w:r>
              <w:rPr>
                <w:spacing w:val="-2"/>
              </w:rPr>
              <w:t xml:space="preserve"> assignment</w:t>
            </w:r>
          </w:p>
        </w:tc>
      </w:tr>
      <w:tr w:rsidR="00DA354D" w14:paraId="47B45E1B" w14:textId="77777777">
        <w:trPr>
          <w:trHeight w:val="1106"/>
        </w:trPr>
        <w:tc>
          <w:tcPr>
            <w:tcW w:w="2482" w:type="dxa"/>
          </w:tcPr>
          <w:p w14:paraId="3C3F3AD0" w14:textId="77777777" w:rsidR="00DA354D" w:rsidRDefault="00F903CE">
            <w:pPr>
              <w:pStyle w:val="TableParagraph"/>
              <w:spacing w:line="257" w:lineRule="exact"/>
              <w:ind w:left="107"/>
            </w:pPr>
            <w:r>
              <w:t>Academic</w:t>
            </w:r>
            <w:r>
              <w:rPr>
                <w:spacing w:val="-4"/>
              </w:rPr>
              <w:t xml:space="preserve"> Chair</w:t>
            </w:r>
          </w:p>
        </w:tc>
        <w:tc>
          <w:tcPr>
            <w:tcW w:w="4043" w:type="dxa"/>
          </w:tcPr>
          <w:p w14:paraId="60C01F58" w14:textId="77777777" w:rsidR="00DA354D" w:rsidRDefault="00F903CE">
            <w:pPr>
              <w:pStyle w:val="TableParagraph"/>
              <w:spacing w:before="182" w:line="249" w:lineRule="exact"/>
              <w:ind w:left="323"/>
            </w:pPr>
            <w:r>
              <w:t>3.</w:t>
            </w:r>
            <w:r>
              <w:rPr>
                <w:spacing w:val="-5"/>
              </w:rPr>
              <w:t xml:space="preserve"> </w:t>
            </w:r>
            <w:r>
              <w:t>Respond</w:t>
            </w:r>
            <w:r>
              <w:rPr>
                <w:spacing w:val="-4"/>
              </w:rPr>
              <w:t xml:space="preserve"> </w:t>
            </w:r>
            <w:r>
              <w:t>to</w:t>
            </w:r>
            <w:r>
              <w:rPr>
                <w:spacing w:val="-3"/>
              </w:rPr>
              <w:t xml:space="preserve"> </w:t>
            </w:r>
            <w:r>
              <w:t>the</w:t>
            </w:r>
            <w:r>
              <w:rPr>
                <w:spacing w:val="-4"/>
              </w:rPr>
              <w:t xml:space="preserve"> </w:t>
            </w:r>
            <w:r>
              <w:t>instructor</w:t>
            </w:r>
            <w:r>
              <w:rPr>
                <w:spacing w:val="-5"/>
              </w:rPr>
              <w:t xml:space="preserve"> </w:t>
            </w:r>
            <w:r>
              <w:t>about</w:t>
            </w:r>
            <w:r>
              <w:rPr>
                <w:spacing w:val="-3"/>
              </w:rPr>
              <w:t xml:space="preserve"> </w:t>
            </w:r>
            <w:r>
              <w:rPr>
                <w:spacing w:val="-5"/>
              </w:rPr>
              <w:t>the</w:t>
            </w:r>
          </w:p>
          <w:p w14:paraId="457F4E62" w14:textId="77777777" w:rsidR="00DA354D" w:rsidRDefault="00F903CE">
            <w:pPr>
              <w:pStyle w:val="TableParagraph"/>
              <w:spacing w:line="249" w:lineRule="exact"/>
              <w:ind w:left="539"/>
            </w:pPr>
            <w:r>
              <w:rPr>
                <w:b/>
              </w:rPr>
              <w:t>concern</w:t>
            </w:r>
            <w:r>
              <w:rPr>
                <w:b/>
                <w:spacing w:val="-5"/>
              </w:rPr>
              <w:t xml:space="preserve"> </w:t>
            </w:r>
            <w:r>
              <w:t>in</w:t>
            </w:r>
            <w:r>
              <w:rPr>
                <w:spacing w:val="-3"/>
              </w:rPr>
              <w:t xml:space="preserve"> </w:t>
            </w:r>
            <w:r>
              <w:rPr>
                <w:spacing w:val="-2"/>
              </w:rPr>
              <w:t>writing.</w:t>
            </w:r>
          </w:p>
        </w:tc>
        <w:tc>
          <w:tcPr>
            <w:tcW w:w="2828" w:type="dxa"/>
          </w:tcPr>
          <w:p w14:paraId="3FEED028" w14:textId="77777777" w:rsidR="00DA354D" w:rsidRDefault="00F903CE">
            <w:pPr>
              <w:pStyle w:val="TableParagraph"/>
              <w:spacing w:before="256"/>
              <w:ind w:left="106"/>
            </w:pPr>
            <w:r>
              <w:t>Within</w:t>
            </w:r>
            <w:r>
              <w:rPr>
                <w:spacing w:val="-13"/>
              </w:rPr>
              <w:t xml:space="preserve"> </w:t>
            </w:r>
            <w:r>
              <w:t>five</w:t>
            </w:r>
            <w:r>
              <w:rPr>
                <w:spacing w:val="-12"/>
              </w:rPr>
              <w:t xml:space="preserve"> </w:t>
            </w:r>
            <w:r>
              <w:t>(5)</w:t>
            </w:r>
            <w:r>
              <w:rPr>
                <w:spacing w:val="-12"/>
              </w:rPr>
              <w:t xml:space="preserve"> </w:t>
            </w:r>
            <w:r>
              <w:t xml:space="preserve">workdays following receipt of the </w:t>
            </w:r>
            <w:r>
              <w:rPr>
                <w:spacing w:val="-2"/>
              </w:rPr>
              <w:t>concern</w:t>
            </w:r>
          </w:p>
        </w:tc>
      </w:tr>
      <w:tr w:rsidR="00DA354D" w14:paraId="7EE095DD" w14:textId="77777777">
        <w:trPr>
          <w:trHeight w:val="2316"/>
        </w:trPr>
        <w:tc>
          <w:tcPr>
            <w:tcW w:w="2482" w:type="dxa"/>
          </w:tcPr>
          <w:p w14:paraId="6D8B07E6" w14:textId="77777777" w:rsidR="00DA354D" w:rsidRDefault="00F903CE">
            <w:pPr>
              <w:pStyle w:val="TableParagraph"/>
              <w:spacing w:line="257" w:lineRule="exact"/>
              <w:ind w:left="107"/>
            </w:pPr>
            <w:r>
              <w:rPr>
                <w:spacing w:val="-2"/>
              </w:rPr>
              <w:t>Instructor/Complainant</w:t>
            </w:r>
          </w:p>
        </w:tc>
        <w:tc>
          <w:tcPr>
            <w:tcW w:w="4043" w:type="dxa"/>
          </w:tcPr>
          <w:p w14:paraId="09BAF772" w14:textId="77777777" w:rsidR="00DA354D" w:rsidRDefault="00F903CE">
            <w:pPr>
              <w:pStyle w:val="TableParagraph"/>
              <w:ind w:left="107" w:right="196"/>
            </w:pPr>
            <w:r>
              <w:t>If</w:t>
            </w:r>
            <w:r>
              <w:rPr>
                <w:spacing w:val="-9"/>
              </w:rPr>
              <w:t xml:space="preserve"> </w:t>
            </w:r>
            <w:r>
              <w:t>the</w:t>
            </w:r>
            <w:r>
              <w:rPr>
                <w:spacing w:val="-8"/>
              </w:rPr>
              <w:t xml:space="preserve"> </w:t>
            </w:r>
            <w:r>
              <w:t>instructor</w:t>
            </w:r>
            <w:r>
              <w:rPr>
                <w:spacing w:val="-9"/>
              </w:rPr>
              <w:t xml:space="preserve"> </w:t>
            </w:r>
            <w:r>
              <w:t>remains</w:t>
            </w:r>
            <w:r>
              <w:rPr>
                <w:spacing w:val="-11"/>
              </w:rPr>
              <w:t xml:space="preserve"> </w:t>
            </w:r>
            <w:r>
              <w:t>dissatisfied with the workload assignment:</w:t>
            </w:r>
          </w:p>
          <w:p w14:paraId="64B391AD" w14:textId="77777777" w:rsidR="00DA354D" w:rsidRDefault="00F903CE">
            <w:pPr>
              <w:pStyle w:val="TableParagraph"/>
              <w:spacing w:before="196" w:line="223" w:lineRule="auto"/>
              <w:ind w:left="539" w:right="451" w:hanging="216"/>
              <w:jc w:val="both"/>
            </w:pPr>
            <w:r>
              <w:t>4.</w:t>
            </w:r>
            <w:r>
              <w:rPr>
                <w:spacing w:val="-1"/>
              </w:rPr>
              <w:t xml:space="preserve"> </w:t>
            </w:r>
            <w:r>
              <w:t>Submit</w:t>
            </w:r>
            <w:r>
              <w:rPr>
                <w:spacing w:val="-1"/>
              </w:rPr>
              <w:t xml:space="preserve"> </w:t>
            </w:r>
            <w:r>
              <w:t>a</w:t>
            </w:r>
            <w:r>
              <w:rPr>
                <w:spacing w:val="-1"/>
              </w:rPr>
              <w:t xml:space="preserve"> </w:t>
            </w:r>
            <w:r>
              <w:t xml:space="preserve">Smartsheet </w:t>
            </w:r>
            <w:r>
              <w:rPr>
                <w:b/>
              </w:rPr>
              <w:t>Workload Complaint</w:t>
            </w:r>
            <w:r>
              <w:rPr>
                <w:b/>
                <w:spacing w:val="-12"/>
              </w:rPr>
              <w:t xml:space="preserve"> </w:t>
            </w:r>
            <w:r>
              <w:t>form</w:t>
            </w:r>
            <w:r>
              <w:rPr>
                <w:spacing w:val="-11"/>
              </w:rPr>
              <w:t xml:space="preserve"> </w:t>
            </w:r>
            <w:r>
              <w:t>and</w:t>
            </w:r>
            <w:r>
              <w:rPr>
                <w:spacing w:val="-12"/>
              </w:rPr>
              <w:t xml:space="preserve"> </w:t>
            </w:r>
            <w:r>
              <w:t>supporting documentation to the Workload Monitoring Group (WMG).</w:t>
            </w:r>
          </w:p>
        </w:tc>
        <w:tc>
          <w:tcPr>
            <w:tcW w:w="2828" w:type="dxa"/>
          </w:tcPr>
          <w:p w14:paraId="57E87BB4" w14:textId="77777777" w:rsidR="00DA354D" w:rsidRDefault="00DA354D">
            <w:pPr>
              <w:pStyle w:val="TableParagraph"/>
            </w:pPr>
          </w:p>
          <w:p w14:paraId="0CDE8AC6" w14:textId="77777777" w:rsidR="00DA354D" w:rsidRDefault="00DA354D">
            <w:pPr>
              <w:pStyle w:val="TableParagraph"/>
              <w:spacing w:before="256"/>
            </w:pPr>
          </w:p>
          <w:p w14:paraId="507E945D" w14:textId="77777777" w:rsidR="00DA354D" w:rsidRDefault="00F903CE">
            <w:pPr>
              <w:pStyle w:val="TableParagraph"/>
              <w:ind w:left="106"/>
            </w:pPr>
            <w:r>
              <w:t>Within</w:t>
            </w:r>
            <w:r>
              <w:rPr>
                <w:spacing w:val="-13"/>
              </w:rPr>
              <w:t xml:space="preserve"> </w:t>
            </w:r>
            <w:r>
              <w:t>five</w:t>
            </w:r>
            <w:r>
              <w:rPr>
                <w:spacing w:val="-12"/>
              </w:rPr>
              <w:t xml:space="preserve"> </w:t>
            </w:r>
            <w:r>
              <w:t>(5)</w:t>
            </w:r>
            <w:r>
              <w:rPr>
                <w:spacing w:val="-12"/>
              </w:rPr>
              <w:t xml:space="preserve"> </w:t>
            </w:r>
            <w:r>
              <w:t>workdays after the receipt of the</w:t>
            </w:r>
          </w:p>
          <w:p w14:paraId="230E83BC" w14:textId="77777777" w:rsidR="00DA354D" w:rsidRDefault="00F903CE">
            <w:pPr>
              <w:pStyle w:val="TableParagraph"/>
              <w:spacing w:before="1"/>
              <w:ind w:left="106"/>
            </w:pPr>
            <w:r>
              <w:t>academic</w:t>
            </w:r>
            <w:r>
              <w:rPr>
                <w:spacing w:val="-13"/>
              </w:rPr>
              <w:t xml:space="preserve"> </w:t>
            </w:r>
            <w:r>
              <w:t>chair’s</w:t>
            </w:r>
            <w:r>
              <w:rPr>
                <w:spacing w:val="-12"/>
              </w:rPr>
              <w:t xml:space="preserve"> </w:t>
            </w:r>
            <w:r>
              <w:t xml:space="preserve">written </w:t>
            </w:r>
            <w:r>
              <w:rPr>
                <w:spacing w:val="-2"/>
              </w:rPr>
              <w:t>response</w:t>
            </w:r>
          </w:p>
        </w:tc>
      </w:tr>
      <w:tr w:rsidR="00DA354D" w14:paraId="0C0A18B0" w14:textId="77777777">
        <w:trPr>
          <w:trHeight w:val="3096"/>
        </w:trPr>
        <w:tc>
          <w:tcPr>
            <w:tcW w:w="2482" w:type="dxa"/>
          </w:tcPr>
          <w:p w14:paraId="08E245EF" w14:textId="77777777" w:rsidR="00DA354D" w:rsidRDefault="00F903CE">
            <w:pPr>
              <w:pStyle w:val="TableParagraph"/>
              <w:ind w:left="107" w:right="322"/>
            </w:pPr>
            <w:r>
              <w:t>Workload</w:t>
            </w:r>
            <w:r>
              <w:rPr>
                <w:spacing w:val="-13"/>
              </w:rPr>
              <w:t xml:space="preserve"> </w:t>
            </w:r>
            <w:r>
              <w:t>Monitoring Group (WMG)</w:t>
            </w:r>
          </w:p>
        </w:tc>
        <w:tc>
          <w:tcPr>
            <w:tcW w:w="4043" w:type="dxa"/>
          </w:tcPr>
          <w:p w14:paraId="6BA1A508" w14:textId="77777777" w:rsidR="00DA354D" w:rsidRDefault="00F903CE">
            <w:pPr>
              <w:pStyle w:val="TableParagraph"/>
              <w:spacing w:before="196" w:line="223" w:lineRule="auto"/>
              <w:ind w:left="539" w:right="153" w:hanging="216"/>
            </w:pPr>
            <w:r>
              <w:t xml:space="preserve">5. Determine if the </w:t>
            </w:r>
            <w:r>
              <w:rPr>
                <w:b/>
              </w:rPr>
              <w:t xml:space="preserve">Workload Complaint </w:t>
            </w:r>
            <w:r>
              <w:t>will be reviewed by WMG Documentation Review or WMG</w:t>
            </w:r>
            <w:r>
              <w:rPr>
                <w:spacing w:val="-9"/>
              </w:rPr>
              <w:t xml:space="preserve"> </w:t>
            </w:r>
            <w:r>
              <w:t>Complaint</w:t>
            </w:r>
            <w:r>
              <w:rPr>
                <w:spacing w:val="-9"/>
              </w:rPr>
              <w:t xml:space="preserve"> </w:t>
            </w:r>
            <w:r>
              <w:t>Hearing</w:t>
            </w:r>
            <w:r>
              <w:rPr>
                <w:spacing w:val="-10"/>
              </w:rPr>
              <w:t xml:space="preserve"> </w:t>
            </w:r>
            <w:r>
              <w:t>and</w:t>
            </w:r>
            <w:r>
              <w:rPr>
                <w:spacing w:val="-9"/>
              </w:rPr>
              <w:t xml:space="preserve"> </w:t>
            </w:r>
            <w:r>
              <w:t>notify the relevant parties (complainant, academic chair, associate dean, dean, and SAFA president) of the complaint resolution approach.</w:t>
            </w:r>
          </w:p>
        </w:tc>
        <w:tc>
          <w:tcPr>
            <w:tcW w:w="2828" w:type="dxa"/>
          </w:tcPr>
          <w:p w14:paraId="3345217D" w14:textId="77777777" w:rsidR="00DA354D" w:rsidRDefault="00DA354D">
            <w:pPr>
              <w:pStyle w:val="TableParagraph"/>
            </w:pPr>
          </w:p>
          <w:p w14:paraId="7E227C5E" w14:textId="77777777" w:rsidR="00DA354D" w:rsidRDefault="00F903CE">
            <w:pPr>
              <w:pStyle w:val="TableParagraph"/>
              <w:spacing w:before="1"/>
              <w:ind w:left="106"/>
            </w:pPr>
            <w:r>
              <w:t>Within</w:t>
            </w:r>
            <w:r>
              <w:rPr>
                <w:spacing w:val="-9"/>
              </w:rPr>
              <w:t xml:space="preserve"> </w:t>
            </w:r>
            <w:r>
              <w:t>two</w:t>
            </w:r>
            <w:r>
              <w:rPr>
                <w:spacing w:val="-9"/>
              </w:rPr>
              <w:t xml:space="preserve"> </w:t>
            </w:r>
            <w:r>
              <w:t>(2)</w:t>
            </w:r>
            <w:r>
              <w:rPr>
                <w:spacing w:val="-9"/>
              </w:rPr>
              <w:t xml:space="preserve"> </w:t>
            </w:r>
            <w:r>
              <w:t>workdays</w:t>
            </w:r>
            <w:r>
              <w:rPr>
                <w:spacing w:val="-11"/>
              </w:rPr>
              <w:t xml:space="preserve"> </w:t>
            </w:r>
            <w:r>
              <w:t xml:space="preserve">of receipt of the Workload </w:t>
            </w:r>
            <w:r>
              <w:rPr>
                <w:spacing w:val="-2"/>
              </w:rPr>
              <w:t>Complaint</w:t>
            </w:r>
          </w:p>
        </w:tc>
      </w:tr>
    </w:tbl>
    <w:p w14:paraId="7A61D932" w14:textId="77777777" w:rsidR="00DA354D" w:rsidRDefault="00F903CE">
      <w:pPr>
        <w:pStyle w:val="BodyText"/>
        <w:spacing w:before="6"/>
        <w:rPr>
          <w:sz w:val="17"/>
        </w:rPr>
      </w:pPr>
      <w:r>
        <w:rPr>
          <w:noProof/>
        </w:rPr>
        <mc:AlternateContent>
          <mc:Choice Requires="wps">
            <w:drawing>
              <wp:anchor distT="0" distB="0" distL="0" distR="0" simplePos="0" relativeHeight="487587840" behindDoc="1" locked="0" layoutInCell="1" allowOverlap="1" wp14:anchorId="2EC26F80" wp14:editId="743C4CA7">
                <wp:simplePos x="0" y="0"/>
                <wp:positionH relativeFrom="page">
                  <wp:posOffset>896416</wp:posOffset>
                </wp:positionH>
                <wp:positionV relativeFrom="paragraph">
                  <wp:posOffset>146050</wp:posOffset>
                </wp:positionV>
                <wp:extent cx="5981065"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8E53D5" id="Graphic 9" o:spid="_x0000_s1026" style="position:absolute;margin-left:70.6pt;margin-top:11.5pt;width:470.9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3s+MAIAAOEEAAAOAAAAZHJzL2Uyb0RvYy54bWysVE1v2zAMvQ/YfxB0X+x0SNAYcYqhRYsB&#10;RVegGXZWZDk2JosapcTuvx8lW6m3nTbMB5kyn6j3+OHtzdBpdlboWjAlXy5yzpSRULXmWPKv+/sP&#10;15w5L0wlNBhV8lfl+M3u/bttbwt1BQ3oSiGjIMYVvS15470tsszJRnXCLcAqQ84asBOetnjMKhQ9&#10;Re90dpXn66wHrCyCVM7R17vRyXcxfl0r6b/UtVOe6ZITNx9XjOshrNluK4ojCtu0cqIh/oFFJ1pD&#10;l15C3Qkv2AnbP0J1rURwUPuFhC6Dum6lihpIzTL/Tc1LI6yKWig5zl7S5P5fWPl0fkbWViXfcGZE&#10;RyV6mLKxCcnprSsI82KfMchz9hHkd0eO7BdP2LgJM9TYBSyJY0PM9Osl02rwTNLH1eZ6ma9XnEny&#10;rT+uYiEyUaSz8uT8g4IYR5wfnR/rVCVLNMmSg0kmUrVDnXWss+eM6oycUZ0PY52t8OFcIBdM1s+I&#10;NBOP4OzgrPYQYT5IuLBNQojpG0abOZaabIZKvvS2Md6IWeebVeBFwZI7vUfY/Nq/AqdspnBSg1Pj&#10;TUF3vPKSC7p+nm0Huq3uW62DfIfHw61GdhZhfOIzMZ7BYieMxQ9tcIDqlVqqpy4quftxEqg4058N&#10;NW0YwGRgMg7JQK9vIY5pzDw6vx++CbTMkllyT73zBGkkRJHagvgHwIgNJw18Onmo29AzkdvIaNrQ&#10;HEX908yHQZ3vI+rtz7T7CQAA//8DAFBLAwQUAAYACAAAACEAEHpGjd4AAAAKAQAADwAAAGRycy9k&#10;b3ducmV2LnhtbEyPwU7DMBBE70j8g7VI3Og6aVVKiFMhpIoDHKAgwXGbLHHU2I5itw1/z/YEx5l9&#10;mp0p15Pr1ZHH2AVvIJtpUOzr0HS+NfDxvrlZgYqJfEN98GzghyOsq8uLkoomnPwbH7epVRLiY0EG&#10;bEpDgRhry47iLAzs5fYdRkdJ5NhiM9JJwl2PudZLdNR5+WBp4EfL9X57cAaW1j25Du9un1++aI/T&#10;Z/aKtDHm+mp6uAeVeEp/MJzrS3WopNMuHHwTVS96keWCGsjnsukM6NU8A7UTZ6EBqxL/T6h+AQAA&#10;//8DAFBLAQItABQABgAIAAAAIQC2gziS/gAAAOEBAAATAAAAAAAAAAAAAAAAAAAAAABbQ29udGVu&#10;dF9UeXBlc10ueG1sUEsBAi0AFAAGAAgAAAAhADj9If/WAAAAlAEAAAsAAAAAAAAAAAAAAAAALwEA&#10;AF9yZWxzLy5yZWxzUEsBAi0AFAAGAAgAAAAhALW3ez4wAgAA4QQAAA4AAAAAAAAAAAAAAAAALgIA&#10;AGRycy9lMm9Eb2MueG1sUEsBAi0AFAAGAAgAAAAhABB6Ro3eAAAACgEAAA8AAAAAAAAAAAAAAAAA&#10;igQAAGRycy9kb3ducmV2LnhtbFBLBQYAAAAABAAEAPMAAACVBQAAAAA=&#10;" path="m5981065,l,,,6095r5981065,l5981065,xe" fillcolor="black" stroked="f">
                <v:path arrowok="t"/>
                <w10:wrap type="topAndBottom" anchorx="page"/>
              </v:shape>
            </w:pict>
          </mc:Fallback>
        </mc:AlternateContent>
      </w:r>
    </w:p>
    <w:p w14:paraId="16D65B63" w14:textId="43C0C7BC" w:rsidR="00DA354D" w:rsidRDefault="00CF1169" w:rsidP="00CF1169">
      <w:pPr>
        <w:spacing w:before="19"/>
        <w:ind w:left="20"/>
        <w:rPr>
          <w:sz w:val="20"/>
        </w:rPr>
      </w:pPr>
      <w:r>
        <w:rPr>
          <w:sz w:val="20"/>
        </w:rPr>
        <w:t>Faculty</w:t>
      </w:r>
      <w:r>
        <w:rPr>
          <w:spacing w:val="-6"/>
          <w:sz w:val="20"/>
        </w:rPr>
        <w:t xml:space="preserve"> </w:t>
      </w:r>
      <w:r>
        <w:rPr>
          <w:sz w:val="20"/>
        </w:rPr>
        <w:t>Workload</w:t>
      </w:r>
      <w:r>
        <w:rPr>
          <w:spacing w:val="-7"/>
          <w:sz w:val="20"/>
        </w:rPr>
        <w:t xml:space="preserve"> </w:t>
      </w:r>
      <w:r>
        <w:rPr>
          <w:sz w:val="20"/>
        </w:rPr>
        <w:t>Guidelines</w:t>
      </w:r>
      <w:r>
        <w:rPr>
          <w:spacing w:val="-5"/>
          <w:sz w:val="20"/>
        </w:rPr>
        <w:t xml:space="preserve"> </w:t>
      </w:r>
      <w:r>
        <w:rPr>
          <w:sz w:val="20"/>
        </w:rPr>
        <w:t>V1.1</w:t>
      </w:r>
      <w:r>
        <w:rPr>
          <w:spacing w:val="-7"/>
          <w:sz w:val="20"/>
        </w:rPr>
        <w:t xml:space="preserve"> </w:t>
      </w:r>
      <w:r>
        <w:rPr>
          <w:sz w:val="20"/>
        </w:rPr>
        <w:t>–</w:t>
      </w:r>
      <w:r>
        <w:rPr>
          <w:spacing w:val="-6"/>
          <w:sz w:val="20"/>
        </w:rPr>
        <w:t xml:space="preserve"> </w:t>
      </w:r>
      <w:r>
        <w:rPr>
          <w:sz w:val="20"/>
        </w:rPr>
        <w:t>July 1, 2027</w:t>
      </w:r>
      <w:r>
        <w:rPr>
          <w:sz w:val="20"/>
        </w:rPr>
        <w:tab/>
      </w:r>
      <w:r>
        <w:rPr>
          <w:sz w:val="20"/>
        </w:rPr>
        <w:tab/>
      </w:r>
      <w:r>
        <w:rPr>
          <w:sz w:val="20"/>
        </w:rPr>
        <w:tab/>
      </w:r>
      <w:r>
        <w:rPr>
          <w:sz w:val="20"/>
        </w:rPr>
        <w:tab/>
      </w:r>
      <w:r>
        <w:rPr>
          <w:sz w:val="20"/>
        </w:rPr>
        <w:tab/>
      </w:r>
      <w:r>
        <w:rPr>
          <w:sz w:val="20"/>
        </w:rPr>
        <w:tab/>
        <w:t xml:space="preserve">  </w:t>
      </w:r>
      <w:r w:rsidR="00F903CE">
        <w:rPr>
          <w:sz w:val="20"/>
        </w:rPr>
        <w:tab/>
      </w:r>
      <w:r>
        <w:rPr>
          <w:sz w:val="20"/>
        </w:rPr>
        <w:t xml:space="preserve">        </w:t>
      </w:r>
      <w:r w:rsidR="00F903CE">
        <w:rPr>
          <w:sz w:val="20"/>
        </w:rPr>
        <w:t>Page</w:t>
      </w:r>
      <w:r w:rsidR="00F903CE">
        <w:rPr>
          <w:spacing w:val="-6"/>
          <w:sz w:val="20"/>
        </w:rPr>
        <w:t xml:space="preserve"> </w:t>
      </w:r>
      <w:r w:rsidR="00F903CE">
        <w:rPr>
          <w:color w:val="2B569A"/>
          <w:spacing w:val="-10"/>
          <w:sz w:val="20"/>
          <w:shd w:val="clear" w:color="auto" w:fill="E6E6E6"/>
        </w:rPr>
        <w:t>3</w:t>
      </w:r>
    </w:p>
    <w:p w14:paraId="387CA122" w14:textId="77777777" w:rsidR="00DA354D" w:rsidRDefault="00DA354D">
      <w:pPr>
        <w:rPr>
          <w:sz w:val="20"/>
        </w:rPr>
        <w:sectPr w:rsidR="00DA354D">
          <w:headerReference w:type="default" r:id="rId13"/>
          <w:footerReference w:type="default" r:id="rId14"/>
          <w:pgSz w:w="12240" w:h="15840"/>
          <w:pgMar w:top="1880" w:right="1300" w:bottom="280" w:left="1300" w:header="572" w:footer="0" w:gutter="0"/>
          <w:cols w:space="720"/>
        </w:sectPr>
      </w:pPr>
    </w:p>
    <w:p w14:paraId="203E69B9" w14:textId="77777777" w:rsidR="00DA354D" w:rsidRDefault="00DA354D">
      <w:pPr>
        <w:pStyle w:val="BodyText"/>
        <w:spacing w:before="8"/>
        <w:rPr>
          <w:sz w:val="1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2"/>
        <w:gridCol w:w="4043"/>
        <w:gridCol w:w="2828"/>
      </w:tblGrid>
      <w:tr w:rsidR="00DA354D" w14:paraId="00970F60" w14:textId="77777777">
        <w:trPr>
          <w:trHeight w:val="6003"/>
        </w:trPr>
        <w:tc>
          <w:tcPr>
            <w:tcW w:w="2482" w:type="dxa"/>
          </w:tcPr>
          <w:p w14:paraId="156AA5EB" w14:textId="77777777" w:rsidR="00DA354D" w:rsidRDefault="00DA354D">
            <w:pPr>
              <w:pStyle w:val="TableParagraph"/>
              <w:rPr>
                <w:rFonts w:ascii="Times New Roman"/>
              </w:rPr>
            </w:pPr>
          </w:p>
        </w:tc>
        <w:tc>
          <w:tcPr>
            <w:tcW w:w="4043" w:type="dxa"/>
          </w:tcPr>
          <w:p w14:paraId="376BD554" w14:textId="77777777" w:rsidR="00DA354D" w:rsidRDefault="00F903CE">
            <w:pPr>
              <w:pStyle w:val="TableParagraph"/>
              <w:ind w:left="107" w:right="196"/>
              <w:rPr>
                <w:b/>
              </w:rPr>
            </w:pPr>
            <w:r>
              <w:rPr>
                <w:b/>
              </w:rPr>
              <w:t>For</w:t>
            </w:r>
            <w:r>
              <w:rPr>
                <w:b/>
                <w:spacing w:val="-12"/>
              </w:rPr>
              <w:t xml:space="preserve"> </w:t>
            </w:r>
            <w:r>
              <w:rPr>
                <w:b/>
              </w:rPr>
              <w:t>WMG</w:t>
            </w:r>
            <w:r>
              <w:rPr>
                <w:b/>
                <w:spacing w:val="-10"/>
              </w:rPr>
              <w:t xml:space="preserve"> </w:t>
            </w:r>
            <w:r>
              <w:rPr>
                <w:b/>
              </w:rPr>
              <w:t>Documentation</w:t>
            </w:r>
            <w:r>
              <w:rPr>
                <w:b/>
                <w:spacing w:val="-11"/>
              </w:rPr>
              <w:t xml:space="preserve"> </w:t>
            </w:r>
            <w:r>
              <w:rPr>
                <w:b/>
              </w:rPr>
              <w:t>Review only - no hearing:</w:t>
            </w:r>
          </w:p>
          <w:p w14:paraId="3EE3D0C1" w14:textId="77777777" w:rsidR="00DA354D" w:rsidRDefault="00F903CE">
            <w:pPr>
              <w:pStyle w:val="TableParagraph"/>
              <w:numPr>
                <w:ilvl w:val="0"/>
                <w:numId w:val="2"/>
              </w:numPr>
              <w:tabs>
                <w:tab w:val="left" w:pos="537"/>
                <w:tab w:val="left" w:pos="539"/>
              </w:tabs>
              <w:spacing w:before="196" w:line="223" w:lineRule="auto"/>
              <w:ind w:right="211"/>
            </w:pPr>
            <w:r>
              <w:t xml:space="preserve">Determine consensus on the </w:t>
            </w:r>
            <w:r>
              <w:rPr>
                <w:b/>
              </w:rPr>
              <w:t xml:space="preserve">Workload Complaint </w:t>
            </w:r>
            <w:r>
              <w:t>decision through</w:t>
            </w:r>
            <w:r>
              <w:rPr>
                <w:spacing w:val="-9"/>
              </w:rPr>
              <w:t xml:space="preserve"> </w:t>
            </w:r>
            <w:r>
              <w:t>discussions</w:t>
            </w:r>
            <w:r>
              <w:rPr>
                <w:spacing w:val="-8"/>
              </w:rPr>
              <w:t xml:space="preserve"> </w:t>
            </w:r>
            <w:r>
              <w:t>with</w:t>
            </w:r>
            <w:r>
              <w:rPr>
                <w:spacing w:val="-9"/>
              </w:rPr>
              <w:t xml:space="preserve"> </w:t>
            </w:r>
            <w:r>
              <w:t>the</w:t>
            </w:r>
            <w:r>
              <w:rPr>
                <w:spacing w:val="-9"/>
              </w:rPr>
              <w:t xml:space="preserve"> </w:t>
            </w:r>
            <w:r>
              <w:t xml:space="preserve">WMG </w:t>
            </w:r>
            <w:r>
              <w:rPr>
                <w:spacing w:val="-2"/>
              </w:rPr>
              <w:t>members.</w:t>
            </w:r>
          </w:p>
          <w:p w14:paraId="44CC62C4" w14:textId="77777777" w:rsidR="00DA354D" w:rsidRDefault="00DA354D">
            <w:pPr>
              <w:pStyle w:val="TableParagraph"/>
              <w:spacing w:before="204"/>
            </w:pPr>
          </w:p>
          <w:p w14:paraId="6FF5CD32" w14:textId="77777777" w:rsidR="00DA354D" w:rsidRDefault="00F903CE">
            <w:pPr>
              <w:pStyle w:val="TableParagraph"/>
              <w:ind w:left="107"/>
              <w:rPr>
                <w:b/>
              </w:rPr>
            </w:pPr>
            <w:r>
              <w:rPr>
                <w:b/>
              </w:rPr>
              <w:t>When</w:t>
            </w:r>
            <w:r>
              <w:rPr>
                <w:b/>
                <w:spacing w:val="-7"/>
              </w:rPr>
              <w:t xml:space="preserve"> </w:t>
            </w:r>
            <w:r>
              <w:rPr>
                <w:b/>
              </w:rPr>
              <w:t>a</w:t>
            </w:r>
            <w:r>
              <w:rPr>
                <w:b/>
                <w:spacing w:val="-8"/>
              </w:rPr>
              <w:t xml:space="preserve"> </w:t>
            </w:r>
            <w:r>
              <w:rPr>
                <w:b/>
              </w:rPr>
              <w:t>WMG</w:t>
            </w:r>
            <w:r>
              <w:rPr>
                <w:b/>
                <w:spacing w:val="-7"/>
              </w:rPr>
              <w:t xml:space="preserve"> </w:t>
            </w:r>
            <w:r>
              <w:rPr>
                <w:b/>
              </w:rPr>
              <w:t>Complaint</w:t>
            </w:r>
            <w:r>
              <w:rPr>
                <w:b/>
                <w:spacing w:val="-9"/>
              </w:rPr>
              <w:t xml:space="preserve"> </w:t>
            </w:r>
            <w:r>
              <w:rPr>
                <w:b/>
              </w:rPr>
              <w:t>Hearing</w:t>
            </w:r>
            <w:r>
              <w:rPr>
                <w:b/>
                <w:spacing w:val="-8"/>
              </w:rPr>
              <w:t xml:space="preserve"> </w:t>
            </w:r>
            <w:r>
              <w:rPr>
                <w:b/>
              </w:rPr>
              <w:t xml:space="preserve">is </w:t>
            </w:r>
            <w:r>
              <w:rPr>
                <w:b/>
                <w:spacing w:val="-2"/>
              </w:rPr>
              <w:t>required:</w:t>
            </w:r>
          </w:p>
          <w:p w14:paraId="43CDE8C1" w14:textId="77777777" w:rsidR="00DA354D" w:rsidRDefault="00F903CE">
            <w:pPr>
              <w:pStyle w:val="TableParagraph"/>
              <w:numPr>
                <w:ilvl w:val="0"/>
                <w:numId w:val="2"/>
              </w:numPr>
              <w:tabs>
                <w:tab w:val="left" w:pos="537"/>
                <w:tab w:val="left" w:pos="539"/>
              </w:tabs>
              <w:ind w:right="603"/>
            </w:pPr>
            <w:r>
              <w:t>Send notice of the hearing, including</w:t>
            </w:r>
            <w:r>
              <w:rPr>
                <w:spacing w:val="-13"/>
              </w:rPr>
              <w:t xml:space="preserve"> </w:t>
            </w:r>
            <w:r>
              <w:t>the</w:t>
            </w:r>
            <w:r>
              <w:rPr>
                <w:spacing w:val="-12"/>
              </w:rPr>
              <w:t xml:space="preserve"> </w:t>
            </w:r>
            <w:r>
              <w:t>standard</w:t>
            </w:r>
            <w:r>
              <w:rPr>
                <w:spacing w:val="-12"/>
              </w:rPr>
              <w:t xml:space="preserve"> </w:t>
            </w:r>
            <w:r>
              <w:t>agenda, date, time, and location (in- person or remote) to the relevant parties, and the</w:t>
            </w:r>
            <w:r>
              <w:rPr>
                <w:spacing w:val="-1"/>
              </w:rPr>
              <w:t xml:space="preserve"> </w:t>
            </w:r>
            <w:r>
              <w:t xml:space="preserve">WMG </w:t>
            </w:r>
            <w:r>
              <w:rPr>
                <w:spacing w:val="-2"/>
              </w:rPr>
              <w:t>members.</w:t>
            </w:r>
          </w:p>
          <w:p w14:paraId="4D671C0A" w14:textId="77777777" w:rsidR="00DA354D" w:rsidRDefault="00DA354D">
            <w:pPr>
              <w:pStyle w:val="TableParagraph"/>
            </w:pPr>
          </w:p>
          <w:p w14:paraId="07AB8301" w14:textId="77777777" w:rsidR="00DA354D" w:rsidRDefault="00F903CE">
            <w:pPr>
              <w:pStyle w:val="TableParagraph"/>
              <w:numPr>
                <w:ilvl w:val="0"/>
                <w:numId w:val="2"/>
              </w:numPr>
              <w:tabs>
                <w:tab w:val="left" w:pos="537"/>
                <w:tab w:val="left" w:pos="539"/>
              </w:tabs>
              <w:ind w:right="409"/>
            </w:pPr>
            <w:r>
              <w:t>Hold a hearing and provide an opportunity for the relevant parties</w:t>
            </w:r>
            <w:r>
              <w:rPr>
                <w:spacing w:val="-9"/>
              </w:rPr>
              <w:t xml:space="preserve"> </w:t>
            </w:r>
            <w:r>
              <w:t>to</w:t>
            </w:r>
            <w:r>
              <w:rPr>
                <w:spacing w:val="-9"/>
              </w:rPr>
              <w:t xml:space="preserve"> </w:t>
            </w:r>
            <w:r>
              <w:t>provide</w:t>
            </w:r>
            <w:r>
              <w:rPr>
                <w:spacing w:val="-9"/>
              </w:rPr>
              <w:t xml:space="preserve"> </w:t>
            </w:r>
            <w:r>
              <w:t>their</w:t>
            </w:r>
            <w:r>
              <w:rPr>
                <w:spacing w:val="-9"/>
              </w:rPr>
              <w:t xml:space="preserve"> </w:t>
            </w:r>
            <w:r>
              <w:t xml:space="preserve">rationale for the workload assignment or </w:t>
            </w:r>
            <w:r>
              <w:rPr>
                <w:spacing w:val="-2"/>
              </w:rPr>
              <w:t>complaint.</w:t>
            </w:r>
          </w:p>
        </w:tc>
        <w:tc>
          <w:tcPr>
            <w:tcW w:w="2828" w:type="dxa"/>
          </w:tcPr>
          <w:p w14:paraId="59CD68E5" w14:textId="77777777" w:rsidR="00DA354D" w:rsidRDefault="00DA354D">
            <w:pPr>
              <w:pStyle w:val="TableParagraph"/>
            </w:pPr>
          </w:p>
          <w:p w14:paraId="383E077D" w14:textId="77777777" w:rsidR="00DA354D" w:rsidRDefault="00DA354D">
            <w:pPr>
              <w:pStyle w:val="TableParagraph"/>
              <w:spacing w:before="256"/>
            </w:pPr>
          </w:p>
          <w:p w14:paraId="3EB20846" w14:textId="77777777" w:rsidR="00DA354D" w:rsidRDefault="00F903CE">
            <w:pPr>
              <w:pStyle w:val="TableParagraph"/>
              <w:ind w:left="106"/>
            </w:pPr>
            <w:r>
              <w:t>Within</w:t>
            </w:r>
            <w:r>
              <w:rPr>
                <w:spacing w:val="-10"/>
              </w:rPr>
              <w:t xml:space="preserve"> </w:t>
            </w:r>
            <w:r>
              <w:t>five</w:t>
            </w:r>
            <w:r>
              <w:rPr>
                <w:spacing w:val="-9"/>
              </w:rPr>
              <w:t xml:space="preserve"> </w:t>
            </w:r>
            <w:r>
              <w:t>(5)</w:t>
            </w:r>
            <w:r>
              <w:rPr>
                <w:spacing w:val="-10"/>
              </w:rPr>
              <w:t xml:space="preserve"> </w:t>
            </w:r>
            <w:r>
              <w:t>workdays</w:t>
            </w:r>
            <w:r>
              <w:rPr>
                <w:spacing w:val="-7"/>
              </w:rPr>
              <w:t xml:space="preserve"> </w:t>
            </w:r>
            <w:r>
              <w:t xml:space="preserve">of receipt of the Workload </w:t>
            </w:r>
            <w:r>
              <w:rPr>
                <w:spacing w:val="-2"/>
              </w:rPr>
              <w:t>Complaint</w:t>
            </w:r>
          </w:p>
          <w:p w14:paraId="4EF4324E" w14:textId="77777777" w:rsidR="00DA354D" w:rsidRDefault="00DA354D">
            <w:pPr>
              <w:pStyle w:val="TableParagraph"/>
            </w:pPr>
          </w:p>
          <w:p w14:paraId="093AC21E" w14:textId="77777777" w:rsidR="00DA354D" w:rsidRDefault="00DA354D">
            <w:pPr>
              <w:pStyle w:val="TableParagraph"/>
            </w:pPr>
          </w:p>
          <w:p w14:paraId="2E359BF7" w14:textId="77777777" w:rsidR="00DA354D" w:rsidRDefault="00DA354D">
            <w:pPr>
              <w:pStyle w:val="TableParagraph"/>
            </w:pPr>
          </w:p>
          <w:p w14:paraId="59AD2CDE" w14:textId="77777777" w:rsidR="00DA354D" w:rsidRDefault="00DA354D">
            <w:pPr>
              <w:pStyle w:val="TableParagraph"/>
              <w:spacing w:before="142"/>
            </w:pPr>
          </w:p>
          <w:p w14:paraId="639F2E31" w14:textId="77777777" w:rsidR="00DA354D" w:rsidRDefault="00F903CE">
            <w:pPr>
              <w:pStyle w:val="TableParagraph"/>
              <w:ind w:left="106" w:right="459"/>
              <w:jc w:val="both"/>
            </w:pPr>
            <w:r>
              <w:t>Within</w:t>
            </w:r>
            <w:r>
              <w:rPr>
                <w:spacing w:val="-10"/>
              </w:rPr>
              <w:t xml:space="preserve"> </w:t>
            </w:r>
            <w:r>
              <w:t>three</w:t>
            </w:r>
            <w:r>
              <w:rPr>
                <w:spacing w:val="-9"/>
              </w:rPr>
              <w:t xml:space="preserve"> </w:t>
            </w:r>
            <w:r>
              <w:t>(3)</w:t>
            </w:r>
            <w:r>
              <w:rPr>
                <w:spacing w:val="-9"/>
              </w:rPr>
              <w:t xml:space="preserve"> </w:t>
            </w:r>
            <w:r>
              <w:t>days</w:t>
            </w:r>
            <w:r>
              <w:rPr>
                <w:spacing w:val="-9"/>
              </w:rPr>
              <w:t xml:space="preserve"> </w:t>
            </w:r>
            <w:r>
              <w:t>of receipt</w:t>
            </w:r>
            <w:r>
              <w:rPr>
                <w:spacing w:val="-6"/>
              </w:rPr>
              <w:t xml:space="preserve"> </w:t>
            </w:r>
            <w:r>
              <w:t>of</w:t>
            </w:r>
            <w:r>
              <w:rPr>
                <w:spacing w:val="-4"/>
              </w:rPr>
              <w:t xml:space="preserve"> </w:t>
            </w:r>
            <w:r>
              <w:t>the</w:t>
            </w:r>
            <w:r>
              <w:rPr>
                <w:spacing w:val="-4"/>
              </w:rPr>
              <w:t xml:space="preserve"> </w:t>
            </w:r>
            <w:r>
              <w:t xml:space="preserve">Workload </w:t>
            </w:r>
            <w:r>
              <w:rPr>
                <w:spacing w:val="-2"/>
              </w:rPr>
              <w:t>Complaint</w:t>
            </w:r>
          </w:p>
          <w:p w14:paraId="6CBBFD11" w14:textId="77777777" w:rsidR="00DA354D" w:rsidRDefault="00DA354D">
            <w:pPr>
              <w:pStyle w:val="TableParagraph"/>
            </w:pPr>
          </w:p>
          <w:p w14:paraId="02E86B44" w14:textId="77777777" w:rsidR="00DA354D" w:rsidRDefault="00DA354D">
            <w:pPr>
              <w:pStyle w:val="TableParagraph"/>
            </w:pPr>
          </w:p>
          <w:p w14:paraId="2967CD5F" w14:textId="77777777" w:rsidR="00DA354D" w:rsidRDefault="00DA354D">
            <w:pPr>
              <w:pStyle w:val="TableParagraph"/>
            </w:pPr>
          </w:p>
          <w:p w14:paraId="0E3E7BCD" w14:textId="77777777" w:rsidR="00DA354D" w:rsidRDefault="00DA354D">
            <w:pPr>
              <w:pStyle w:val="TableParagraph"/>
              <w:spacing w:before="1"/>
            </w:pPr>
          </w:p>
          <w:p w14:paraId="0E201A21" w14:textId="77777777" w:rsidR="00DA354D" w:rsidRDefault="00F903CE">
            <w:pPr>
              <w:pStyle w:val="TableParagraph"/>
              <w:spacing w:before="1"/>
              <w:ind w:left="106" w:right="9"/>
            </w:pPr>
            <w:r>
              <w:t>Where feasible, a hearing will</w:t>
            </w:r>
            <w:r>
              <w:rPr>
                <w:spacing w:val="-8"/>
              </w:rPr>
              <w:t xml:space="preserve"> </w:t>
            </w:r>
            <w:r>
              <w:t>be</w:t>
            </w:r>
            <w:r>
              <w:rPr>
                <w:spacing w:val="-8"/>
              </w:rPr>
              <w:t xml:space="preserve"> </w:t>
            </w:r>
            <w:r>
              <w:t>held</w:t>
            </w:r>
            <w:r>
              <w:rPr>
                <w:spacing w:val="-8"/>
              </w:rPr>
              <w:t xml:space="preserve"> </w:t>
            </w:r>
            <w:r>
              <w:t>within</w:t>
            </w:r>
            <w:r>
              <w:rPr>
                <w:spacing w:val="-8"/>
              </w:rPr>
              <w:t xml:space="preserve"> </w:t>
            </w:r>
            <w:r>
              <w:t>five</w:t>
            </w:r>
            <w:r>
              <w:rPr>
                <w:spacing w:val="-8"/>
              </w:rPr>
              <w:t xml:space="preserve"> </w:t>
            </w:r>
            <w:r>
              <w:t>(5) workdays</w:t>
            </w:r>
            <w:r>
              <w:rPr>
                <w:spacing w:val="-2"/>
              </w:rPr>
              <w:t xml:space="preserve"> </w:t>
            </w:r>
            <w:r>
              <w:t>of</w:t>
            </w:r>
            <w:r>
              <w:rPr>
                <w:spacing w:val="-3"/>
              </w:rPr>
              <w:t xml:space="preserve"> </w:t>
            </w:r>
            <w:r>
              <w:t>receipt</w:t>
            </w:r>
            <w:r>
              <w:rPr>
                <w:spacing w:val="-5"/>
              </w:rPr>
              <w:t xml:space="preserve"> </w:t>
            </w:r>
            <w:r>
              <w:t>of</w:t>
            </w:r>
            <w:r>
              <w:rPr>
                <w:spacing w:val="-2"/>
              </w:rPr>
              <w:t xml:space="preserve"> </w:t>
            </w:r>
            <w:r>
              <w:t>the Workload Complaint</w:t>
            </w:r>
          </w:p>
        </w:tc>
      </w:tr>
      <w:tr w:rsidR="00DA354D" w14:paraId="3A295646" w14:textId="77777777">
        <w:trPr>
          <w:trHeight w:val="2796"/>
        </w:trPr>
        <w:tc>
          <w:tcPr>
            <w:tcW w:w="2482" w:type="dxa"/>
          </w:tcPr>
          <w:p w14:paraId="3E358FDF" w14:textId="77777777" w:rsidR="00DA354D" w:rsidRDefault="00F903CE">
            <w:pPr>
              <w:pStyle w:val="TableParagraph"/>
              <w:spacing w:line="257" w:lineRule="exact"/>
              <w:ind w:left="107"/>
            </w:pPr>
            <w:r>
              <w:t>WMG</w:t>
            </w:r>
            <w:r>
              <w:rPr>
                <w:spacing w:val="-5"/>
              </w:rPr>
              <w:t xml:space="preserve"> </w:t>
            </w:r>
            <w:r>
              <w:t>Co-</w:t>
            </w:r>
            <w:r>
              <w:rPr>
                <w:spacing w:val="-2"/>
              </w:rPr>
              <w:t>Chair</w:t>
            </w:r>
          </w:p>
        </w:tc>
        <w:tc>
          <w:tcPr>
            <w:tcW w:w="4043" w:type="dxa"/>
          </w:tcPr>
          <w:p w14:paraId="27DD281E" w14:textId="77777777" w:rsidR="00DA354D" w:rsidRDefault="00F903CE">
            <w:pPr>
              <w:pStyle w:val="TableParagraph"/>
              <w:ind w:left="107"/>
              <w:rPr>
                <w:b/>
              </w:rPr>
            </w:pPr>
            <w:r>
              <w:rPr>
                <w:b/>
              </w:rPr>
              <w:t>For both a WMG Documentation Review</w:t>
            </w:r>
            <w:r>
              <w:rPr>
                <w:b/>
                <w:spacing w:val="-11"/>
              </w:rPr>
              <w:t xml:space="preserve"> </w:t>
            </w:r>
            <w:r>
              <w:rPr>
                <w:b/>
              </w:rPr>
              <w:t>and</w:t>
            </w:r>
            <w:r>
              <w:rPr>
                <w:b/>
                <w:spacing w:val="-9"/>
              </w:rPr>
              <w:t xml:space="preserve"> </w:t>
            </w:r>
            <w:r>
              <w:rPr>
                <w:b/>
              </w:rPr>
              <w:t>WMG</w:t>
            </w:r>
            <w:r>
              <w:rPr>
                <w:b/>
                <w:spacing w:val="-8"/>
              </w:rPr>
              <w:t xml:space="preserve"> </w:t>
            </w:r>
            <w:r>
              <w:rPr>
                <w:b/>
              </w:rPr>
              <w:t>Complaint</w:t>
            </w:r>
            <w:r>
              <w:rPr>
                <w:b/>
                <w:spacing w:val="-9"/>
              </w:rPr>
              <w:t xml:space="preserve"> </w:t>
            </w:r>
            <w:r>
              <w:rPr>
                <w:b/>
              </w:rPr>
              <w:t>Hearing:</w:t>
            </w:r>
          </w:p>
          <w:p w14:paraId="6A58DE7D" w14:textId="77777777" w:rsidR="00DA354D" w:rsidRDefault="00F903CE">
            <w:pPr>
              <w:pStyle w:val="TableParagraph"/>
              <w:numPr>
                <w:ilvl w:val="0"/>
                <w:numId w:val="1"/>
              </w:numPr>
              <w:tabs>
                <w:tab w:val="left" w:pos="537"/>
                <w:tab w:val="left" w:pos="539"/>
              </w:tabs>
              <w:spacing w:before="196" w:line="223" w:lineRule="auto"/>
              <w:ind w:right="175"/>
            </w:pPr>
            <w:r>
              <w:t>Render</w:t>
            </w:r>
            <w:r>
              <w:rPr>
                <w:spacing w:val="-12"/>
              </w:rPr>
              <w:t xml:space="preserve"> </w:t>
            </w:r>
            <w:r>
              <w:t>complaint</w:t>
            </w:r>
            <w:r>
              <w:rPr>
                <w:spacing w:val="-12"/>
              </w:rPr>
              <w:t xml:space="preserve"> </w:t>
            </w:r>
            <w:r>
              <w:t>decision</w:t>
            </w:r>
            <w:r>
              <w:rPr>
                <w:spacing w:val="-12"/>
              </w:rPr>
              <w:t xml:space="preserve"> </w:t>
            </w:r>
            <w:r>
              <w:t>through WMG member consensus.</w:t>
            </w:r>
          </w:p>
          <w:p w14:paraId="6E5C4836" w14:textId="77777777" w:rsidR="00DA354D" w:rsidRDefault="00F903CE">
            <w:pPr>
              <w:pStyle w:val="TableParagraph"/>
              <w:numPr>
                <w:ilvl w:val="0"/>
                <w:numId w:val="1"/>
              </w:numPr>
              <w:tabs>
                <w:tab w:val="left" w:pos="827"/>
              </w:tabs>
              <w:spacing w:before="202" w:line="223" w:lineRule="auto"/>
              <w:ind w:left="355" w:right="344" w:firstLine="0"/>
            </w:pPr>
            <w:r>
              <w:t xml:space="preserve">Provide a written </w:t>
            </w:r>
            <w:r>
              <w:rPr>
                <w:b/>
              </w:rPr>
              <w:t>WMG Complaint</w:t>
            </w:r>
            <w:r>
              <w:rPr>
                <w:b/>
                <w:spacing w:val="-10"/>
              </w:rPr>
              <w:t xml:space="preserve"> </w:t>
            </w:r>
            <w:r>
              <w:rPr>
                <w:b/>
              </w:rPr>
              <w:t>Decision</w:t>
            </w:r>
            <w:r>
              <w:rPr>
                <w:b/>
                <w:spacing w:val="-10"/>
              </w:rPr>
              <w:t xml:space="preserve"> </w:t>
            </w:r>
            <w:r>
              <w:rPr>
                <w:b/>
              </w:rPr>
              <w:t>Record</w:t>
            </w:r>
            <w:r>
              <w:rPr>
                <w:b/>
                <w:spacing w:val="-10"/>
              </w:rPr>
              <w:t xml:space="preserve"> </w:t>
            </w:r>
            <w:r>
              <w:t>to</w:t>
            </w:r>
            <w:r>
              <w:rPr>
                <w:spacing w:val="-10"/>
              </w:rPr>
              <w:t xml:space="preserve"> </w:t>
            </w:r>
            <w:r>
              <w:t xml:space="preserve">the complainant, academic chair, associate dean, dean, and SAFA </w:t>
            </w:r>
            <w:r>
              <w:rPr>
                <w:spacing w:val="-2"/>
              </w:rPr>
              <w:t>president.</w:t>
            </w:r>
          </w:p>
        </w:tc>
        <w:tc>
          <w:tcPr>
            <w:tcW w:w="2828" w:type="dxa"/>
          </w:tcPr>
          <w:p w14:paraId="654B218C" w14:textId="77777777" w:rsidR="00DA354D" w:rsidRDefault="00DA354D">
            <w:pPr>
              <w:pStyle w:val="TableParagraph"/>
            </w:pPr>
          </w:p>
          <w:p w14:paraId="0E52E149" w14:textId="77777777" w:rsidR="00DA354D" w:rsidRDefault="00DA354D">
            <w:pPr>
              <w:pStyle w:val="TableParagraph"/>
            </w:pPr>
          </w:p>
          <w:p w14:paraId="1C9976CD" w14:textId="77777777" w:rsidR="00DA354D" w:rsidRDefault="00DA354D">
            <w:pPr>
              <w:pStyle w:val="TableParagraph"/>
              <w:spacing w:before="1"/>
            </w:pPr>
          </w:p>
          <w:p w14:paraId="466F62AD" w14:textId="77777777" w:rsidR="00DA354D" w:rsidRDefault="00F903CE">
            <w:pPr>
              <w:pStyle w:val="TableParagraph"/>
              <w:ind w:left="106"/>
            </w:pPr>
            <w:r>
              <w:t>Where feasible, a decision will be made and documented</w:t>
            </w:r>
            <w:r>
              <w:rPr>
                <w:spacing w:val="-12"/>
              </w:rPr>
              <w:t xml:space="preserve"> </w:t>
            </w:r>
            <w:r>
              <w:t>within</w:t>
            </w:r>
            <w:r>
              <w:rPr>
                <w:spacing w:val="-13"/>
              </w:rPr>
              <w:t xml:space="preserve"> </w:t>
            </w:r>
            <w:r>
              <w:t>five</w:t>
            </w:r>
            <w:r>
              <w:rPr>
                <w:spacing w:val="-11"/>
              </w:rPr>
              <w:t xml:space="preserve"> </w:t>
            </w:r>
            <w:r>
              <w:t>(5) workdays of receipt of the Workload</w:t>
            </w:r>
            <w:r>
              <w:rPr>
                <w:spacing w:val="-5"/>
              </w:rPr>
              <w:t xml:space="preserve"> </w:t>
            </w:r>
            <w:r>
              <w:t>Complaint</w:t>
            </w:r>
            <w:r>
              <w:rPr>
                <w:spacing w:val="-5"/>
              </w:rPr>
              <w:t xml:space="preserve"> </w:t>
            </w:r>
            <w:r>
              <w:t>to</w:t>
            </w:r>
            <w:r>
              <w:rPr>
                <w:spacing w:val="-5"/>
              </w:rPr>
              <w:t xml:space="preserve"> </w:t>
            </w:r>
            <w:r>
              <w:t xml:space="preserve">the </w:t>
            </w:r>
            <w:r>
              <w:rPr>
                <w:spacing w:val="-4"/>
              </w:rPr>
              <w:t>WMG</w:t>
            </w:r>
          </w:p>
        </w:tc>
      </w:tr>
    </w:tbl>
    <w:p w14:paraId="5EDF8396" w14:textId="77777777" w:rsidR="00DA354D" w:rsidRDefault="00DA354D">
      <w:pPr>
        <w:pStyle w:val="BodyText"/>
        <w:spacing w:before="233"/>
      </w:pPr>
    </w:p>
    <w:p w14:paraId="3FC7E842" w14:textId="1E4F4B21" w:rsidR="00DA354D" w:rsidRDefault="00F903CE">
      <w:pPr>
        <w:spacing w:line="321" w:lineRule="auto"/>
        <w:ind w:left="140" w:right="187"/>
      </w:pPr>
      <w:r>
        <w:t>Additionally, the Faculty</w:t>
      </w:r>
      <w:r>
        <w:rPr>
          <w:spacing w:val="-1"/>
        </w:rPr>
        <w:t xml:space="preserve"> </w:t>
      </w:r>
      <w:r>
        <w:t xml:space="preserve">Workload Complaint Process Visual on the SAITNOW </w:t>
      </w:r>
      <w:hyperlink r:id="rId15">
        <w:r>
          <w:rPr>
            <w:rFonts w:ascii="Calibri"/>
            <w:b/>
            <w:color w:val="944F71"/>
            <w:u w:val="single" w:color="944F71"/>
          </w:rPr>
          <w:t>AUP</w:t>
        </w:r>
        <w:r>
          <w:rPr>
            <w:rFonts w:ascii="Calibri"/>
            <w:b/>
            <w:color w:val="944F71"/>
            <w:u w:val="single" w:color="944F71"/>
          </w:rPr>
          <w:t>E</w:t>
        </w:r>
        <w:r>
          <w:rPr>
            <w:rFonts w:ascii="Calibri"/>
            <w:b/>
            <w:color w:val="944F71"/>
            <w:u w:val="single" w:color="944F71"/>
          </w:rPr>
          <w:t>, SAFA and</w:t>
        </w:r>
      </w:hyperlink>
      <w:r>
        <w:rPr>
          <w:rFonts w:ascii="Calibri"/>
          <w:b/>
          <w:color w:val="944F71"/>
        </w:rPr>
        <w:t xml:space="preserve"> </w:t>
      </w:r>
      <w:hyperlink r:id="rId16">
        <w:r>
          <w:rPr>
            <w:rFonts w:ascii="Calibri"/>
            <w:b/>
            <w:color w:val="944F71"/>
            <w:u w:val="single" w:color="944F71"/>
          </w:rPr>
          <w:t>APT/management</w:t>
        </w:r>
      </w:hyperlink>
      <w:r>
        <w:rPr>
          <w:rFonts w:ascii="Calibri"/>
          <w:b/>
          <w:color w:val="944F71"/>
        </w:rPr>
        <w:t xml:space="preserve"> </w:t>
      </w:r>
      <w:r>
        <w:t>page serves as a quick reference guide.</w:t>
      </w:r>
    </w:p>
    <w:p w14:paraId="732612DA" w14:textId="77777777" w:rsidR="00DA354D" w:rsidRDefault="00DA354D">
      <w:pPr>
        <w:pStyle w:val="BodyText"/>
        <w:rPr>
          <w:sz w:val="20"/>
        </w:rPr>
      </w:pPr>
    </w:p>
    <w:p w14:paraId="16AE1E19" w14:textId="77777777" w:rsidR="00DA354D" w:rsidRDefault="00DA354D">
      <w:pPr>
        <w:pStyle w:val="BodyText"/>
        <w:rPr>
          <w:sz w:val="20"/>
        </w:rPr>
      </w:pPr>
    </w:p>
    <w:p w14:paraId="30C563F3" w14:textId="77777777" w:rsidR="00DA354D" w:rsidRDefault="00DA354D">
      <w:pPr>
        <w:pStyle w:val="BodyText"/>
        <w:rPr>
          <w:sz w:val="20"/>
        </w:rPr>
      </w:pPr>
    </w:p>
    <w:p w14:paraId="1F9823F7" w14:textId="77777777" w:rsidR="00DA354D" w:rsidRDefault="00DA354D">
      <w:pPr>
        <w:pStyle w:val="BodyText"/>
        <w:rPr>
          <w:sz w:val="20"/>
        </w:rPr>
      </w:pPr>
    </w:p>
    <w:p w14:paraId="2AA88789" w14:textId="77777777" w:rsidR="00DA354D" w:rsidRDefault="00DA354D">
      <w:pPr>
        <w:pStyle w:val="BodyText"/>
        <w:rPr>
          <w:sz w:val="20"/>
        </w:rPr>
      </w:pPr>
    </w:p>
    <w:p w14:paraId="1E644D37" w14:textId="77777777" w:rsidR="00DA354D" w:rsidRDefault="00DA354D">
      <w:pPr>
        <w:pStyle w:val="BodyText"/>
        <w:rPr>
          <w:sz w:val="20"/>
        </w:rPr>
      </w:pPr>
    </w:p>
    <w:p w14:paraId="08F30489" w14:textId="77777777" w:rsidR="00DA354D" w:rsidRDefault="00DA354D">
      <w:pPr>
        <w:pStyle w:val="BodyText"/>
        <w:rPr>
          <w:sz w:val="20"/>
        </w:rPr>
      </w:pPr>
    </w:p>
    <w:p w14:paraId="6E01AF2B" w14:textId="77777777" w:rsidR="00DA354D" w:rsidRDefault="00DA354D">
      <w:pPr>
        <w:pStyle w:val="BodyText"/>
        <w:rPr>
          <w:sz w:val="20"/>
        </w:rPr>
      </w:pPr>
    </w:p>
    <w:p w14:paraId="51A9F5B0" w14:textId="77777777" w:rsidR="00DA354D" w:rsidRDefault="00DA354D">
      <w:pPr>
        <w:pStyle w:val="BodyText"/>
        <w:rPr>
          <w:sz w:val="20"/>
        </w:rPr>
      </w:pPr>
    </w:p>
    <w:p w14:paraId="00433E87" w14:textId="77777777" w:rsidR="00DA354D" w:rsidRDefault="00F903CE">
      <w:pPr>
        <w:pStyle w:val="BodyText"/>
        <w:spacing w:before="174"/>
        <w:rPr>
          <w:sz w:val="20"/>
        </w:rPr>
      </w:pPr>
      <w:r>
        <w:rPr>
          <w:noProof/>
        </w:rPr>
        <mc:AlternateContent>
          <mc:Choice Requires="wpg">
            <w:drawing>
              <wp:anchor distT="0" distB="0" distL="0" distR="0" simplePos="0" relativeHeight="487588352" behindDoc="1" locked="0" layoutInCell="1" allowOverlap="1" wp14:anchorId="48559203" wp14:editId="1FA14332">
                <wp:simplePos x="0" y="0"/>
                <wp:positionH relativeFrom="page">
                  <wp:posOffset>896416</wp:posOffset>
                </wp:positionH>
                <wp:positionV relativeFrom="paragraph">
                  <wp:posOffset>274620</wp:posOffset>
                </wp:positionV>
                <wp:extent cx="5981065" cy="16954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169417"/>
                          <a:chOff x="0" y="0"/>
                          <a:chExt cx="5981065" cy="169417"/>
                        </a:xfrm>
                      </wpg:grpSpPr>
                      <wps:wsp>
                        <wps:cNvPr id="13" name="Graphic 13"/>
                        <wps:cNvSpPr/>
                        <wps:spPr>
                          <a:xfrm>
                            <a:off x="5892749" y="18287"/>
                            <a:ext cx="70485" cy="151130"/>
                          </a:xfrm>
                          <a:custGeom>
                            <a:avLst/>
                            <a:gdLst/>
                            <a:ahLst/>
                            <a:cxnLst/>
                            <a:rect l="l" t="t" r="r" b="b"/>
                            <a:pathLst>
                              <a:path w="70485" h="151130">
                                <a:moveTo>
                                  <a:pt x="70103" y="0"/>
                                </a:moveTo>
                                <a:lnTo>
                                  <a:pt x="0" y="0"/>
                                </a:lnTo>
                                <a:lnTo>
                                  <a:pt x="0" y="150876"/>
                                </a:lnTo>
                                <a:lnTo>
                                  <a:pt x="70103" y="150876"/>
                                </a:lnTo>
                                <a:lnTo>
                                  <a:pt x="70103" y="0"/>
                                </a:lnTo>
                                <a:close/>
                              </a:path>
                            </a:pathLst>
                          </a:custGeom>
                          <a:solidFill>
                            <a:srgbClr val="E6E6E6"/>
                          </a:solidFill>
                        </wps:spPr>
                        <wps:bodyPr wrap="square" lIns="0" tIns="0" rIns="0" bIns="0" rtlCol="0">
                          <a:prstTxWarp prst="textNoShape">
                            <a:avLst/>
                          </a:prstTxWarp>
                          <a:noAutofit/>
                        </wps:bodyPr>
                      </wps:wsp>
                      <wps:wsp>
                        <wps:cNvPr id="14" name="Graphic 14"/>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18288" y="18491"/>
                            <a:ext cx="3376295" cy="148590"/>
                          </a:xfrm>
                          <a:prstGeom prst="rect">
                            <a:avLst/>
                          </a:prstGeom>
                        </wps:spPr>
                        <wps:txbx>
                          <w:txbxContent>
                            <w:p w14:paraId="518550DF" w14:textId="77777777" w:rsidR="00CF1169" w:rsidRDefault="00CF1169" w:rsidP="00CF1169">
                              <w:pPr>
                                <w:spacing w:before="19"/>
                                <w:ind w:left="20"/>
                                <w:rPr>
                                  <w:sz w:val="20"/>
                                </w:rPr>
                              </w:pPr>
                              <w:r>
                                <w:rPr>
                                  <w:sz w:val="20"/>
                                </w:rPr>
                                <w:t>Faculty</w:t>
                              </w:r>
                              <w:r>
                                <w:rPr>
                                  <w:spacing w:val="-6"/>
                                  <w:sz w:val="20"/>
                                </w:rPr>
                                <w:t xml:space="preserve"> </w:t>
                              </w:r>
                              <w:r>
                                <w:rPr>
                                  <w:sz w:val="20"/>
                                </w:rPr>
                                <w:t>Workload</w:t>
                              </w:r>
                              <w:r>
                                <w:rPr>
                                  <w:spacing w:val="-7"/>
                                  <w:sz w:val="20"/>
                                </w:rPr>
                                <w:t xml:space="preserve"> </w:t>
                              </w:r>
                              <w:r>
                                <w:rPr>
                                  <w:sz w:val="20"/>
                                </w:rPr>
                                <w:t>Guidelines</w:t>
                              </w:r>
                              <w:r>
                                <w:rPr>
                                  <w:spacing w:val="-5"/>
                                  <w:sz w:val="20"/>
                                </w:rPr>
                                <w:t xml:space="preserve"> </w:t>
                              </w:r>
                              <w:r>
                                <w:rPr>
                                  <w:sz w:val="20"/>
                                </w:rPr>
                                <w:t>V1.1</w:t>
                              </w:r>
                              <w:r>
                                <w:rPr>
                                  <w:spacing w:val="-7"/>
                                  <w:sz w:val="20"/>
                                </w:rPr>
                                <w:t xml:space="preserve"> </w:t>
                              </w:r>
                              <w:r>
                                <w:rPr>
                                  <w:sz w:val="20"/>
                                </w:rPr>
                                <w:t>–</w:t>
                              </w:r>
                              <w:r>
                                <w:rPr>
                                  <w:spacing w:val="-6"/>
                                  <w:sz w:val="20"/>
                                </w:rPr>
                                <w:t xml:space="preserve"> </w:t>
                              </w:r>
                              <w:r>
                                <w:rPr>
                                  <w:sz w:val="20"/>
                                </w:rPr>
                                <w:t>July 1, 2027</w:t>
                              </w:r>
                            </w:p>
                            <w:p w14:paraId="2BE58E13" w14:textId="089B868C" w:rsidR="00DA354D" w:rsidRDefault="00DA354D">
                              <w:pPr>
                                <w:spacing w:line="234" w:lineRule="exact"/>
                                <w:rPr>
                                  <w:sz w:val="20"/>
                                </w:rPr>
                              </w:pPr>
                            </w:p>
                          </w:txbxContent>
                        </wps:txbx>
                        <wps:bodyPr wrap="square" lIns="0" tIns="0" rIns="0" bIns="0" rtlCol="0">
                          <a:noAutofit/>
                        </wps:bodyPr>
                      </wps:wsp>
                      <wps:wsp>
                        <wps:cNvPr id="16" name="Textbox 16"/>
                        <wps:cNvSpPr txBox="1"/>
                        <wps:spPr>
                          <a:xfrm>
                            <a:off x="5606237" y="18491"/>
                            <a:ext cx="369570" cy="148590"/>
                          </a:xfrm>
                          <a:prstGeom prst="rect">
                            <a:avLst/>
                          </a:prstGeom>
                        </wps:spPr>
                        <wps:txbx>
                          <w:txbxContent>
                            <w:p w14:paraId="24AF517A" w14:textId="77777777" w:rsidR="00DA354D" w:rsidRDefault="00F903CE">
                              <w:pPr>
                                <w:spacing w:line="234" w:lineRule="exact"/>
                                <w:rPr>
                                  <w:sz w:val="20"/>
                                </w:rPr>
                              </w:pPr>
                              <w:r>
                                <w:rPr>
                                  <w:sz w:val="20"/>
                                </w:rPr>
                                <w:t>Page</w:t>
                              </w:r>
                              <w:r>
                                <w:rPr>
                                  <w:spacing w:val="-6"/>
                                  <w:sz w:val="20"/>
                                </w:rPr>
                                <w:t xml:space="preserve"> </w:t>
                              </w:r>
                              <w:r>
                                <w:rPr>
                                  <w:color w:val="2B569A"/>
                                  <w:spacing w:val="-10"/>
                                  <w:sz w:val="20"/>
                                </w:rPr>
                                <w:t>4</w:t>
                              </w:r>
                            </w:p>
                          </w:txbxContent>
                        </wps:txbx>
                        <wps:bodyPr wrap="square" lIns="0" tIns="0" rIns="0" bIns="0" rtlCol="0">
                          <a:noAutofit/>
                        </wps:bodyPr>
                      </wps:wsp>
                    </wpg:wgp>
                  </a:graphicData>
                </a:graphic>
              </wp:anchor>
            </w:drawing>
          </mc:Choice>
          <mc:Fallback>
            <w:pict>
              <v:group w14:anchorId="48559203" id="Group 12" o:spid="_x0000_s1026" style="position:absolute;margin-left:70.6pt;margin-top:21.6pt;width:470.95pt;height:13.35pt;z-index:-15728128;mso-wrap-distance-left:0;mso-wrap-distance-right:0;mso-position-horizontal-relative:page" coordsize="59810,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cz4fwMAAH8MAAAOAAAAZHJzL2Uyb0RvYy54bWzsV11v2yAUfZ+0/4B4X20nsZNYTautX5pU&#10;dZXaac8E49iabRiQ2P33u4BJvESt1q6d9rBWssFc4HLuOfeS49OurtCGSVXyZoGjoxAj1lCelc1q&#10;gb/eX36YYaQ0aTJS8YYt8ANT+PTk/bvjVqRsxAteZUwiWKRRaSsWuNBapEGgaMFqoo64YA0M5lzW&#10;RENXroJMkhZWr6tgFIZJ0HKZCckpUwq+nrtBfGLXz3NG9Zc8V0yjaoHBN22f0j6X5hmcHJN0JYko&#10;Stq7QV7gRU3KBjbdLnVONEFrWR4sVZdUcsVzfUR5HfA8LymzZ4DTROHeaa4kXwt7llXarsQWJoB2&#10;D6cXL0tvNldS3Ilb6byH5jWn3xXgErRilQ7HTX+1M+5yWZtJcAjUWUQftoiyTiMKH+P5LAqTGCMK&#10;Y1Eyn0RTBzktIC4H02hx8fTEgKRuW+vc1plWAHvUDiD1ZwDdFUQwi7syANxKVGbg/hijhtRA4que&#10;L/AFcDKbg5XBsO+pHs49hOLZfDSdzDEyWMxGsx4Kj9U0nMw8UnEUjS05twcmKV0rfcW4xZxsrpV2&#10;3M18ixS+RbvGNyUowHC/stzXGAH3JUbA/aULhCDazDOBNE3ULnDvSAFeOj/MYM037J5bM23iNgW6&#10;AiA+5ODnzqJqhpYgu4GVH/NvYVdzNlEczqaJ8QuW8wb+7Qx32z7L2GPpF6MVV8ztY05tN9wiAZsP&#10;sVa8KrPLsqrM4ZVcLc8qiTYEQL1IzH/v78AMyKlSRwLTWvLsATjUAmsWWP1YE8kwqj43wFKTknxD&#10;+sbSN6SuzrhNXBZ3qfR9941IgQQ0F1gDc264JytJPSnAf2PgbM3Mhn9ca56XhjHWN+dR3wHhOBK/&#10;vYImBwqaGPR+W0EDKpHU6+aXHJOMYx9rr75hLD1EkKhfXzdbR0A51g+D/U4VjsBbo4Emdjaen0NV&#10;+PP4Mf8e2iThPH5SN8Ntn2W8v/vrKCe0f/+Vc1jzvZx7TfjaA4XB1Z57oP2Sdyiy8R4oB+nuE4fE&#10;HHlFPVKFTOWBS5mtQZO5td5paTyeJiOgkqvXUI/mPv5eTSazmCrU5yBTX+zFxyurTz6uUO0lQt0t&#10;u17ur5QT/5nMlhzEx9aFF8QnTsJkNJ4+GqFkHk8hD9oL1VsEyN11PIn+XpzsjQ5uubYW9zdyc40e&#10;9m3F2v1uOPkJAAD//wMAUEsDBBQABgAIAAAAIQCq1l9f4AAAAAoBAAAPAAAAZHJzL2Rvd25yZXYu&#10;eG1sTI/BasJAEIbvhb7DMoXe6ibGisZsRKTtSQrVQvG2ZsckmJ0N2TWJb9/x1J6Gn/n455tsPdpG&#10;9Nj52pGCeBKBQCqcqalU8H14f1mA8EGT0Y0jVHBDD+v88SHTqXEDfWG/D6XgEvKpVlCF0KZS+qJC&#10;q/3EtUi8O7vO6sCxK6Xp9MDltpHTKJpLq2viC5VucVthcdlfrYKPQQ+bJH7rd5fz9nY8vH7+7GJU&#10;6vlp3KxABBzDHwx3fVaHnJ1O7krGi4bzLJ4yqmCW8LwD0SKJQZwUzJdLkHkm/7+Q/wIAAP//AwBQ&#10;SwECLQAUAAYACAAAACEAtoM4kv4AAADhAQAAEwAAAAAAAAAAAAAAAAAAAAAAW0NvbnRlbnRfVHlw&#10;ZXNdLnhtbFBLAQItABQABgAIAAAAIQA4/SH/1gAAAJQBAAALAAAAAAAAAAAAAAAAAC8BAABfcmVs&#10;cy8ucmVsc1BLAQItABQABgAIAAAAIQBU4cz4fwMAAH8MAAAOAAAAAAAAAAAAAAAAAC4CAABkcnMv&#10;ZTJvRG9jLnhtbFBLAQItABQABgAIAAAAIQCq1l9f4AAAAAoBAAAPAAAAAAAAAAAAAAAAANkFAABk&#10;cnMvZG93bnJldi54bWxQSwUGAAAAAAQABADzAAAA5gYAAAAA&#10;">
                <v:shape id="Graphic 13" o:spid="_x0000_s1027" style="position:absolute;left:58927;top:182;width:705;height:1512;visibility:visible;mso-wrap-style:square;v-text-anchor:top" coordsize="7048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4vywAAAANsAAAAPAAAAZHJzL2Rvd25yZXYueG1sRE/bisIw&#10;EH0X9h/CLPimqcqKVKPIwoIIrpcV9nVsxrbYTEoTNfr1RhB8m8O5zmQWTCUu1LjSsoJeNwFBnFld&#10;cq5g//fTGYFwHlljZZkU3MjBbPrRmmCq7ZW3dNn5XMQQdikqKLyvUyldVpBB17U1ceSOtjHoI2xy&#10;qRu8xnBTyX6SDKXBkmNDgTV9F5SddmejgP6zvcu/zGHJt015X1Vh/bsMSrU/w3wMwlPwb/HLvdBx&#10;/gCev8QD5PQBAAD//wMAUEsBAi0AFAAGAAgAAAAhANvh9svuAAAAhQEAABMAAAAAAAAAAAAAAAAA&#10;AAAAAFtDb250ZW50X1R5cGVzXS54bWxQSwECLQAUAAYACAAAACEAWvQsW78AAAAVAQAACwAAAAAA&#10;AAAAAAAAAAAfAQAAX3JlbHMvLnJlbHNQSwECLQAUAAYACAAAACEAqJeL8sAAAADbAAAADwAAAAAA&#10;AAAAAAAAAAAHAgAAZHJzL2Rvd25yZXYueG1sUEsFBgAAAAADAAMAtwAAAPQCAAAAAA==&#10;" path="m70103,l,,,150876r70103,l70103,xe" fillcolor="#e6e6e6" stroked="f">
                  <v:path arrowok="t"/>
                </v:shape>
                <v:shape id="Graphic 14" o:spid="_x0000_s1028" style="position:absolute;width:59810;height:63;visibility:visible;mso-wrap-style:square;v-text-anchor:top" coordsize="5981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J1WwQAAANsAAAAPAAAAZHJzL2Rvd25yZXYueG1sRE9LawIx&#10;EL4L/Q9hCt50VhEfW6MUQSy0h/oAexw2083iZrJsom7/fVMoeJuP7znLdedqdeM2VF40jIYZKJbC&#10;m0pKDafjdjAHFSKJodoLa/jhAOvVU29JufF32fPtEEuVQiTkpMHG2OSIobDsKAx9w5K4b986igm2&#10;JZqW7inc1TjOsik6qiQ1WGp4Y7m4HK5Ow9S6natwMXv/+KILdufRJ9JW6/5z9/oCKnIXH+J/95tJ&#10;8yfw90s6AFe/AAAA//8DAFBLAQItABQABgAIAAAAIQDb4fbL7gAAAIUBAAATAAAAAAAAAAAAAAAA&#10;AAAAAABbQ29udGVudF9UeXBlc10ueG1sUEsBAi0AFAAGAAgAAAAhAFr0LFu/AAAAFQEAAAsAAAAA&#10;AAAAAAAAAAAAHwEAAF9yZWxzLy5yZWxzUEsBAi0AFAAGAAgAAAAhACesnVbBAAAA2wAAAA8AAAAA&#10;AAAAAAAAAAAABwIAAGRycy9kb3ducmV2LnhtbFBLBQYAAAAAAwADALcAAAD1AgAAAAA=&#10;" path="m5981065,l,,,6095r5981065,l5981065,xe" fillcolor="black" stroked="f">
                  <v:path arrowok="t"/>
                </v:shape>
                <v:shapetype id="_x0000_t202" coordsize="21600,21600" o:spt="202" path="m,l,21600r21600,l21600,xe">
                  <v:stroke joinstyle="miter"/>
                  <v:path gradientshapeok="t" o:connecttype="rect"/>
                </v:shapetype>
                <v:shape id="Textbox 15" o:spid="_x0000_s1029" type="#_x0000_t202" style="position:absolute;left:182;top:184;width:33763;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18550DF" w14:textId="77777777" w:rsidR="00CF1169" w:rsidRDefault="00CF1169" w:rsidP="00CF1169">
                        <w:pPr>
                          <w:spacing w:before="19"/>
                          <w:ind w:left="20"/>
                          <w:rPr>
                            <w:sz w:val="20"/>
                          </w:rPr>
                        </w:pPr>
                        <w:r>
                          <w:rPr>
                            <w:sz w:val="20"/>
                          </w:rPr>
                          <w:t>Faculty</w:t>
                        </w:r>
                        <w:r>
                          <w:rPr>
                            <w:spacing w:val="-6"/>
                            <w:sz w:val="20"/>
                          </w:rPr>
                          <w:t xml:space="preserve"> </w:t>
                        </w:r>
                        <w:r>
                          <w:rPr>
                            <w:sz w:val="20"/>
                          </w:rPr>
                          <w:t>Workload</w:t>
                        </w:r>
                        <w:r>
                          <w:rPr>
                            <w:spacing w:val="-7"/>
                            <w:sz w:val="20"/>
                          </w:rPr>
                          <w:t xml:space="preserve"> </w:t>
                        </w:r>
                        <w:r>
                          <w:rPr>
                            <w:sz w:val="20"/>
                          </w:rPr>
                          <w:t>Guidelines</w:t>
                        </w:r>
                        <w:r>
                          <w:rPr>
                            <w:spacing w:val="-5"/>
                            <w:sz w:val="20"/>
                          </w:rPr>
                          <w:t xml:space="preserve"> </w:t>
                        </w:r>
                        <w:r>
                          <w:rPr>
                            <w:sz w:val="20"/>
                          </w:rPr>
                          <w:t>V1.1</w:t>
                        </w:r>
                        <w:r>
                          <w:rPr>
                            <w:spacing w:val="-7"/>
                            <w:sz w:val="20"/>
                          </w:rPr>
                          <w:t xml:space="preserve"> </w:t>
                        </w:r>
                        <w:r>
                          <w:rPr>
                            <w:sz w:val="20"/>
                          </w:rPr>
                          <w:t>–</w:t>
                        </w:r>
                        <w:r>
                          <w:rPr>
                            <w:spacing w:val="-6"/>
                            <w:sz w:val="20"/>
                          </w:rPr>
                          <w:t xml:space="preserve"> </w:t>
                        </w:r>
                        <w:r>
                          <w:rPr>
                            <w:sz w:val="20"/>
                          </w:rPr>
                          <w:t>July 1, 2027</w:t>
                        </w:r>
                      </w:p>
                      <w:p w14:paraId="2BE58E13" w14:textId="089B868C" w:rsidR="00DA354D" w:rsidRDefault="00DA354D">
                        <w:pPr>
                          <w:spacing w:line="234" w:lineRule="exact"/>
                          <w:rPr>
                            <w:sz w:val="20"/>
                          </w:rPr>
                        </w:pPr>
                      </w:p>
                    </w:txbxContent>
                  </v:textbox>
                </v:shape>
                <v:shape id="Textbox 16" o:spid="_x0000_s1030" type="#_x0000_t202" style="position:absolute;left:56062;top:184;width:3696;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24AF517A" w14:textId="77777777" w:rsidR="00DA354D" w:rsidRDefault="00F903CE">
                        <w:pPr>
                          <w:spacing w:line="234" w:lineRule="exact"/>
                          <w:rPr>
                            <w:sz w:val="20"/>
                          </w:rPr>
                        </w:pPr>
                        <w:r>
                          <w:rPr>
                            <w:sz w:val="20"/>
                          </w:rPr>
                          <w:t>Page</w:t>
                        </w:r>
                        <w:r>
                          <w:rPr>
                            <w:spacing w:val="-6"/>
                            <w:sz w:val="20"/>
                          </w:rPr>
                          <w:t xml:space="preserve"> </w:t>
                        </w:r>
                        <w:r>
                          <w:rPr>
                            <w:color w:val="2B569A"/>
                            <w:spacing w:val="-10"/>
                            <w:sz w:val="20"/>
                          </w:rPr>
                          <w:t>4</w:t>
                        </w:r>
                      </w:p>
                    </w:txbxContent>
                  </v:textbox>
                </v:shape>
                <w10:wrap type="topAndBottom" anchorx="page"/>
              </v:group>
            </w:pict>
          </mc:Fallback>
        </mc:AlternateContent>
      </w:r>
    </w:p>
    <w:sectPr w:rsidR="00DA354D">
      <w:headerReference w:type="default" r:id="rId17"/>
      <w:footerReference w:type="default" r:id="rId18"/>
      <w:pgSz w:w="12240" w:h="15840"/>
      <w:pgMar w:top="1880" w:right="1300" w:bottom="280" w:left="1300" w:header="57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C857D" w14:textId="77777777" w:rsidR="0079448E" w:rsidRDefault="0079448E">
      <w:r>
        <w:separator/>
      </w:r>
    </w:p>
  </w:endnote>
  <w:endnote w:type="continuationSeparator" w:id="0">
    <w:p w14:paraId="5F94F8FD" w14:textId="77777777" w:rsidR="0079448E" w:rsidRDefault="00794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68C3" w14:textId="77777777" w:rsidR="00DA354D" w:rsidRDefault="00F903CE">
    <w:pPr>
      <w:pStyle w:val="BodyText"/>
      <w:spacing w:line="14" w:lineRule="auto"/>
      <w:rPr>
        <w:sz w:val="20"/>
      </w:rPr>
    </w:pPr>
    <w:r>
      <w:rPr>
        <w:noProof/>
      </w:rPr>
      <mc:AlternateContent>
        <mc:Choice Requires="wps">
          <w:drawing>
            <wp:anchor distT="0" distB="0" distL="0" distR="0" simplePos="0" relativeHeight="487449600" behindDoc="1" locked="0" layoutInCell="1" allowOverlap="1" wp14:anchorId="39A870CF" wp14:editId="0DFC7A5D">
              <wp:simplePos x="0" y="0"/>
              <wp:positionH relativeFrom="page">
                <wp:posOffset>6789166</wp:posOffset>
              </wp:positionH>
              <wp:positionV relativeFrom="page">
                <wp:posOffset>9288780</wp:posOffset>
              </wp:positionV>
              <wp:extent cx="70485" cy="15113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151130"/>
                      </a:xfrm>
                      <a:custGeom>
                        <a:avLst/>
                        <a:gdLst/>
                        <a:ahLst/>
                        <a:cxnLst/>
                        <a:rect l="l" t="t" r="r" b="b"/>
                        <a:pathLst>
                          <a:path w="70485" h="151130">
                            <a:moveTo>
                              <a:pt x="70103" y="0"/>
                            </a:moveTo>
                            <a:lnTo>
                              <a:pt x="0" y="0"/>
                            </a:lnTo>
                            <a:lnTo>
                              <a:pt x="0" y="150876"/>
                            </a:lnTo>
                            <a:lnTo>
                              <a:pt x="70103" y="150876"/>
                            </a:lnTo>
                            <a:lnTo>
                              <a:pt x="70103"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7897DB73" id="Graphic 3" o:spid="_x0000_s1026" style="position:absolute;margin-left:534.6pt;margin-top:731.4pt;width:5.55pt;height:11.9pt;z-index:-15866880;visibility:visible;mso-wrap-style:square;mso-wrap-distance-left:0;mso-wrap-distance-top:0;mso-wrap-distance-right:0;mso-wrap-distance-bottom:0;mso-position-horizontal:absolute;mso-position-horizontal-relative:page;mso-position-vertical:absolute;mso-position-vertical-relative:page;v-text-anchor:top" coordsize="70485,15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8wOAIAAN8EAAAOAAAAZHJzL2Uyb0RvYy54bWysVE1v2zAMvQ/YfxB0X2w3yweMOMXQrsWA&#10;oivQDDsrshwbk0VNUmLn34+SLSfdThsGAzJlPlGPj6Q3t30ryUkY24AqaDZLKRGKQ9moQ0G/7R4+&#10;rCmxjqmSSVCioGdh6e32/btNp3NxAzXIUhiCQZTNO13Q2jmdJ4nltWiZnYEWCp0VmJY53JpDUhrW&#10;YfRWJjdpukw6MKU2wIW1+PV+cNJtiF9VgruvVWWFI7KgyM2F1YR179dku2H5wTBdN3ykwf6BRcsa&#10;hZdOoe6ZY+Romj9CtQ03YKFyMw5tAlXVcBFywGyy9LdsXmumRcgFxbF6ksn+v7D8+fRiSFMWdE6J&#10;Yi2W6HFUY+7F6bTNEfOqX4xPz+on4D8sOpI3Hr+xI6avTOuxmBzpg9LnSWnRO8Lx4yr9uF5QwtGT&#10;LbJsHgqRsDye5UfrHgWEOOz0ZN1QpzJarI4W71U0DVbb11mGOjtKsM6GEqzzfqizZs6f8+S8SbqJ&#10;SD3x8M4WTmIHAeZ8CissDcoT00CeF4RU10hssStU9MW3DtEGTLZI16ul54XhIiC+B+Dl2r8CRy1j&#10;MC7BiuEen3W4cFICL7/W2oJsyodGSp+8NYf9nTTkxFDUz0v/jHyvYKEPhtL7JthDecaG6rCHCmp/&#10;HpkRlMgvClvWj180TDT20TBO3kEY0qC7sW7Xf2dGE41mQR12zjPEgWB5bArk7wED1p9U8OnooGp8&#10;xwRuA6Nxg1MU8h8n3o/p9T6gLv+l7S8AAAD//wMAUEsDBBQABgAIAAAAIQCJmh4o4QAAAA8BAAAP&#10;AAAAZHJzL2Rvd25yZXYueG1sTI9BT8MwDIXvSPyHyEjcWEKBquuaTgiJyyRgjElc08a0FY1TNdnW&#10;8etxT3Dzs5+ev1esJ9eLI46h86ThdqFAINXedtRo2H8832QgQjRkTe8JNZwxwLq8vChMbv2J3vG4&#10;i43gEAq50dDGOORShrpFZ8LCD0h8+/KjM5Hl2Eg7mhOHu14mSqXSmY74Q2sGfGqx/t4dnAb8rPeh&#10;eXDVhs7b7ueln95eN5PW11fT4wpExCn+mWHGZ3QomanyB7JB9KxVukzYy9N9mnCL2aMydQeimndZ&#10;moIsC/m/R/kLAAD//wMAUEsBAi0AFAAGAAgAAAAhALaDOJL+AAAA4QEAABMAAAAAAAAAAAAAAAAA&#10;AAAAAFtDb250ZW50X1R5cGVzXS54bWxQSwECLQAUAAYACAAAACEAOP0h/9YAAACUAQAACwAAAAAA&#10;AAAAAAAAAAAvAQAAX3JlbHMvLnJlbHNQSwECLQAUAAYACAAAACEA9ty/MDgCAADfBAAADgAAAAAA&#10;AAAAAAAAAAAuAgAAZHJzL2Uyb0RvYy54bWxQSwECLQAUAAYACAAAACEAiZoeKOEAAAAPAQAADwAA&#10;AAAAAAAAAAAAAACSBAAAZHJzL2Rvd25yZXYueG1sUEsFBgAAAAAEAAQA8wAAAKAFAAAAAA==&#10;" path="m70103,l,,,150876r70103,l70103,xe" fillcolor="#e6e6e6" stroked="f">
              <v:path arrowok="t"/>
              <w10:wrap anchorx="page" anchory="page"/>
            </v:shape>
          </w:pict>
        </mc:Fallback>
      </mc:AlternateContent>
    </w:r>
    <w:r>
      <w:rPr>
        <w:noProof/>
      </w:rPr>
      <mc:AlternateContent>
        <mc:Choice Requires="wps">
          <w:drawing>
            <wp:anchor distT="0" distB="0" distL="0" distR="0" simplePos="0" relativeHeight="487450112" behindDoc="1" locked="0" layoutInCell="1" allowOverlap="1" wp14:anchorId="29EEE800" wp14:editId="4D4713E7">
              <wp:simplePos x="0" y="0"/>
              <wp:positionH relativeFrom="page">
                <wp:posOffset>896416</wp:posOffset>
              </wp:positionH>
              <wp:positionV relativeFrom="page">
                <wp:posOffset>9270492</wp:posOffset>
              </wp:positionV>
              <wp:extent cx="598106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A28020" id="Graphic 4" o:spid="_x0000_s1026" style="position:absolute;margin-left:70.6pt;margin-top:729.95pt;width:470.95pt;height:.5pt;z-index:-15866368;visibility:visible;mso-wrap-style:square;mso-wrap-distance-left:0;mso-wrap-distance-top:0;mso-wrap-distance-right:0;mso-wrap-distance-bottom:0;mso-position-horizontal:absolute;mso-position-horizontal-relative:page;mso-position-vertical:absolute;mso-position-vertical-relative:page;v-text-anchor:top" coordsize="5981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nRnMQIAAOEEAAAOAAAAZHJzL2Uyb0RvYy54bWysVE1v2zAMvQ/YfxB0X+x0TdAacYqhRYsB&#10;RVegGXZWZDk2JosapcTuvx8lW6m3nTbMB5kyn6j3+OHNzdBpdlLoWjAlXy5yzpSRULXmUPKvu/sP&#10;V5w5L0wlNBhV8lfl+M32/btNbwt1AQ3oSiGjIMYVvS15470tsszJRnXCLcAqQ84asBOetnjIKhQ9&#10;Re90dpHn66wHrCyCVM7R17vRybcxfl0r6b/UtVOe6ZITNx9XjOs+rNl2I4oDCtu0cqIh/oFFJ1pD&#10;l55D3Qkv2BHbP0J1rURwUPuFhC6Dum6lihpIzTL/Tc1LI6yKWig5zp7T5P5fWPl0ekbWViW/5MyI&#10;jkr0MGXjMiSnt64gzIt9xiDP2UeQ3x05sl88YeMmzFBjF7Akjg0x06/nTKvBM0kfV9dXy3y94kyS&#10;b/1xFQuRiSKdlUfnHxTEOOL06PxYpypZokmWHEwykaod6qxjnT1nVGfkjOq8H+tshQ/nArlgsn5G&#10;pJl4BGcHJ7WDCPNBwpltEkJM3zDazLHUZDNU8qW3jfFGzDq/XgVeFCy503uEza/9K3DKZgonNTg1&#10;3hR0xyvPuaDr59l2oNvqvtU6yHd42N9qZCcRxic+E+MZLHbCWPzQBnuoXqmleuqikrsfR4GKM/3Z&#10;UNOGAUwGJmOfDPT6FuKYxsyj87vhm0DLLJkl99Q7T5BGQhSpLYh/AIzYcNLAp6OHug09E7mNjKYN&#10;zVHUP818GNT5PqLe/kzbnwAAAP//AwBQSwMEFAAGAAgAAAAhADOd5H3gAAAADgEAAA8AAABkcnMv&#10;ZG93bnJldi54bWxMj0FPwzAMhe9I/IfISNyY0wFlLU0nhDRxgAMMJDh6TWiqNU7VZFv596QnuPnZ&#10;T8/fq9aT68XRjKHzrCBbSBCGG687bhV8vG+uViBCJNbUezYKfkyAdX1+VlGp/YnfzHEbW5FCOJSk&#10;wMY4lIihscZRWPjBcLp9+9FRTHJsUY90SuGux6WUOTrqOH2wNJhHa5r99uAU5NY9uQ6Lu+eXL9rj&#10;9Jm9Im2UuryYHu5BRDPFPzPM+Akd6sS08wfWQfRJ32TLZJ2H26IAMVvk6joDsZt3uSwA6wr/16h/&#10;AQAA//8DAFBLAQItABQABgAIAAAAIQC2gziS/gAAAOEBAAATAAAAAAAAAAAAAAAAAAAAAABbQ29u&#10;dGVudF9UeXBlc10ueG1sUEsBAi0AFAAGAAgAAAAhADj9If/WAAAAlAEAAAsAAAAAAAAAAAAAAAAA&#10;LwEAAF9yZWxzLy5yZWxzUEsBAi0AFAAGAAgAAAAhAILSdGcxAgAA4QQAAA4AAAAAAAAAAAAAAAAA&#10;LgIAAGRycy9lMm9Eb2MueG1sUEsBAi0AFAAGAAgAAAAhADOd5H3gAAAADgEAAA8AAAAAAAAAAAAA&#10;AAAAiwQAAGRycy9kb3ducmV2LnhtbFBLBQYAAAAABAAEAPMAAACYBQAAAAA=&#10;" path="m5981065,l,,,6095r5981065,l5981065,xe" fillcolor="black" stroked="f">
              <v:path arrowok="t"/>
              <w10:wrap anchorx="page" anchory="page"/>
            </v:shape>
          </w:pict>
        </mc:Fallback>
      </mc:AlternateContent>
    </w:r>
    <w:r>
      <w:rPr>
        <w:noProof/>
      </w:rPr>
      <mc:AlternateContent>
        <mc:Choice Requires="wps">
          <w:drawing>
            <wp:anchor distT="0" distB="0" distL="0" distR="0" simplePos="0" relativeHeight="487450624" behindDoc="1" locked="0" layoutInCell="1" allowOverlap="1" wp14:anchorId="3AD35ED5" wp14:editId="59E9EA05">
              <wp:simplePos x="0" y="0"/>
              <wp:positionH relativeFrom="page">
                <wp:posOffset>902004</wp:posOffset>
              </wp:positionH>
              <wp:positionV relativeFrom="page">
                <wp:posOffset>9276284</wp:posOffset>
              </wp:positionV>
              <wp:extent cx="3388995" cy="1739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8995" cy="173990"/>
                      </a:xfrm>
                      <a:prstGeom prst="rect">
                        <a:avLst/>
                      </a:prstGeom>
                    </wps:spPr>
                    <wps:txbx>
                      <w:txbxContent>
                        <w:p w14:paraId="3634B1D2" w14:textId="47E72CB7" w:rsidR="00DA354D" w:rsidRDefault="00F903CE">
                          <w:pPr>
                            <w:spacing w:before="19"/>
                            <w:ind w:left="20"/>
                            <w:rPr>
                              <w:sz w:val="20"/>
                            </w:rPr>
                          </w:pPr>
                          <w:r>
                            <w:rPr>
                              <w:sz w:val="20"/>
                            </w:rPr>
                            <w:t>Faculty</w:t>
                          </w:r>
                          <w:r>
                            <w:rPr>
                              <w:spacing w:val="-6"/>
                              <w:sz w:val="20"/>
                            </w:rPr>
                            <w:t xml:space="preserve"> </w:t>
                          </w:r>
                          <w:r>
                            <w:rPr>
                              <w:sz w:val="20"/>
                            </w:rPr>
                            <w:t>Workload</w:t>
                          </w:r>
                          <w:r>
                            <w:rPr>
                              <w:spacing w:val="-7"/>
                              <w:sz w:val="20"/>
                            </w:rPr>
                            <w:t xml:space="preserve"> </w:t>
                          </w:r>
                          <w:r>
                            <w:rPr>
                              <w:sz w:val="20"/>
                            </w:rPr>
                            <w:t>Guidelines</w:t>
                          </w:r>
                          <w:r>
                            <w:rPr>
                              <w:spacing w:val="-5"/>
                              <w:sz w:val="20"/>
                            </w:rPr>
                            <w:t xml:space="preserve"> </w:t>
                          </w:r>
                          <w:r>
                            <w:rPr>
                              <w:sz w:val="20"/>
                            </w:rPr>
                            <w:t>V1</w:t>
                          </w:r>
                          <w:r w:rsidR="00D92CF4">
                            <w:rPr>
                              <w:sz w:val="20"/>
                            </w:rPr>
                            <w:t>.1</w:t>
                          </w:r>
                          <w:r>
                            <w:rPr>
                              <w:spacing w:val="-7"/>
                              <w:sz w:val="20"/>
                            </w:rPr>
                            <w:t xml:space="preserve"> </w:t>
                          </w:r>
                          <w:r w:rsidR="00D92CF4">
                            <w:rPr>
                              <w:sz w:val="20"/>
                            </w:rPr>
                            <w:t>–</w:t>
                          </w:r>
                          <w:r>
                            <w:rPr>
                              <w:spacing w:val="-6"/>
                              <w:sz w:val="20"/>
                            </w:rPr>
                            <w:t xml:space="preserve"> </w:t>
                          </w:r>
                          <w:r w:rsidR="00D92CF4">
                            <w:rPr>
                              <w:sz w:val="20"/>
                            </w:rPr>
                            <w:t>July 1, 2027</w:t>
                          </w:r>
                        </w:p>
                      </w:txbxContent>
                    </wps:txbx>
                    <wps:bodyPr wrap="square" lIns="0" tIns="0" rIns="0" bIns="0" rtlCol="0">
                      <a:noAutofit/>
                    </wps:bodyPr>
                  </wps:wsp>
                </a:graphicData>
              </a:graphic>
            </wp:anchor>
          </w:drawing>
        </mc:Choice>
        <mc:Fallback>
          <w:pict>
            <v:shapetype w14:anchorId="3AD35ED5" id="_x0000_t202" coordsize="21600,21600" o:spt="202" path="m,l,21600r21600,l21600,xe">
              <v:stroke joinstyle="miter"/>
              <v:path gradientshapeok="t" o:connecttype="rect"/>
            </v:shapetype>
            <v:shape id="Textbox 5" o:spid="_x0000_s1032" type="#_x0000_t202" style="position:absolute;margin-left:71pt;margin-top:730.4pt;width:266.85pt;height:13.7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zzmQEAACIDAAAOAAAAZHJzL2Uyb0RvYy54bWysUsGO0zAQvSPxD5bvNO1WQBs1XQErENIK&#10;Vlr2A1zHbixij5lxm/TvGXvTFrE3xMUez4yf33vjze3oe3E0SA5CIxezuRQmaGhd2Dfy6cfnNysp&#10;KKnQqh6CaeTJkLzdvn61GWJtbqCDvjUoGCRQPcRGdinFuqpId8YrmkE0gYsW0KvER9xXLaqB0X1f&#10;3czn76oBsI0I2hBx9u65KLcF31qj03drySTRN5K5pbJiWXd5rbYbVe9Rxc7piYb6BxZeucCPXqDu&#10;VFLigO4FlHcagcCmmQZfgbVOm6KB1Szmf6l57FQ0RQubQ/FiE/0/WP3t+BgfUKTxI4w8wCKC4j3o&#10;n8TeVEOkeurJnlJN3J2FjhZ93lmC4Ivs7enipxmT0JxcLler9fqtFJpri/fL9boYXl1vR6T0xYAX&#10;OWgk8rwKA3W8p5TfV/W5ZSLz/H5mksbdKFybSXNnzuygPbGWgcfZSPp1UGik6L8G9ivP/hzgOdid&#10;A0z9Jyg/JEsK8OGQwLpC4Io7EeBBFF7Tp8mT/vNcuq5fe/sbAAD//wMAUEsDBBQABgAIAAAAIQCN&#10;5f/u4AAAAA0BAAAPAAAAZHJzL2Rvd25yZXYueG1sTI/BTsMwEETvSPyDtUjcqE0EaQhxqgrBCQmR&#10;hgNHJ3YTq/E6xG4b/p7Nqdx2dkez84rN7AZ2MlOwHiXcrwQwg63XFjsJX/XbXQYsRIVaDR6NhF8T&#10;YFNeXxUq1/6MlTntYscoBEOuJPQxjjnnoe2NU2HlR4N02/vJqUhy6rie1JnC3cATIVLulEX60KvR&#10;vPSmPeyOTsL2G6tX+/PRfFb7ytb1k8D39CDl7c28fQYWzRwvZljqU3UoqVPjj6gDG0g/JMQSlyEV&#10;BEGWdP24BtYsqyxLgJcF/09R/gEAAP//AwBQSwECLQAUAAYACAAAACEAtoM4kv4AAADhAQAAEwAA&#10;AAAAAAAAAAAAAAAAAAAAW0NvbnRlbnRfVHlwZXNdLnhtbFBLAQItABQABgAIAAAAIQA4/SH/1gAA&#10;AJQBAAALAAAAAAAAAAAAAAAAAC8BAABfcmVscy8ucmVsc1BLAQItABQABgAIAAAAIQDQiIzzmQEA&#10;ACIDAAAOAAAAAAAAAAAAAAAAAC4CAABkcnMvZTJvRG9jLnhtbFBLAQItABQABgAIAAAAIQCN5f/u&#10;4AAAAA0BAAAPAAAAAAAAAAAAAAAAAPMDAABkcnMvZG93bnJldi54bWxQSwUGAAAAAAQABADzAAAA&#10;AAUAAAAA&#10;" filled="f" stroked="f">
              <v:textbox inset="0,0,0,0">
                <w:txbxContent>
                  <w:p w14:paraId="3634B1D2" w14:textId="47E72CB7" w:rsidR="00DA354D" w:rsidRDefault="00F903CE">
                    <w:pPr>
                      <w:spacing w:before="19"/>
                      <w:ind w:left="20"/>
                      <w:rPr>
                        <w:sz w:val="20"/>
                      </w:rPr>
                    </w:pPr>
                    <w:r>
                      <w:rPr>
                        <w:sz w:val="20"/>
                      </w:rPr>
                      <w:t>Faculty</w:t>
                    </w:r>
                    <w:r>
                      <w:rPr>
                        <w:spacing w:val="-6"/>
                        <w:sz w:val="20"/>
                      </w:rPr>
                      <w:t xml:space="preserve"> </w:t>
                    </w:r>
                    <w:r>
                      <w:rPr>
                        <w:sz w:val="20"/>
                      </w:rPr>
                      <w:t>Workload</w:t>
                    </w:r>
                    <w:r>
                      <w:rPr>
                        <w:spacing w:val="-7"/>
                        <w:sz w:val="20"/>
                      </w:rPr>
                      <w:t xml:space="preserve"> </w:t>
                    </w:r>
                    <w:r>
                      <w:rPr>
                        <w:sz w:val="20"/>
                      </w:rPr>
                      <w:t>Guidelines</w:t>
                    </w:r>
                    <w:r>
                      <w:rPr>
                        <w:spacing w:val="-5"/>
                        <w:sz w:val="20"/>
                      </w:rPr>
                      <w:t xml:space="preserve"> </w:t>
                    </w:r>
                    <w:r>
                      <w:rPr>
                        <w:sz w:val="20"/>
                      </w:rPr>
                      <w:t>V1</w:t>
                    </w:r>
                    <w:r w:rsidR="00D92CF4">
                      <w:rPr>
                        <w:sz w:val="20"/>
                      </w:rPr>
                      <w:t>.1</w:t>
                    </w:r>
                    <w:r>
                      <w:rPr>
                        <w:spacing w:val="-7"/>
                        <w:sz w:val="20"/>
                      </w:rPr>
                      <w:t xml:space="preserve"> </w:t>
                    </w:r>
                    <w:r w:rsidR="00D92CF4">
                      <w:rPr>
                        <w:sz w:val="20"/>
                      </w:rPr>
                      <w:t>–</w:t>
                    </w:r>
                    <w:r>
                      <w:rPr>
                        <w:spacing w:val="-6"/>
                        <w:sz w:val="20"/>
                      </w:rPr>
                      <w:t xml:space="preserve"> </w:t>
                    </w:r>
                    <w:r w:rsidR="00D92CF4">
                      <w:rPr>
                        <w:sz w:val="20"/>
                      </w:rPr>
                      <w:t>July 1, 2027</w:t>
                    </w:r>
                  </w:p>
                </w:txbxContent>
              </v:textbox>
              <w10:wrap anchorx="page" anchory="page"/>
            </v:shape>
          </w:pict>
        </mc:Fallback>
      </mc:AlternateContent>
    </w:r>
    <w:r>
      <w:rPr>
        <w:noProof/>
      </w:rPr>
      <mc:AlternateContent>
        <mc:Choice Requires="wps">
          <w:drawing>
            <wp:anchor distT="0" distB="0" distL="0" distR="0" simplePos="0" relativeHeight="487451136" behindDoc="1" locked="0" layoutInCell="1" allowOverlap="1" wp14:anchorId="7DC39715" wp14:editId="5387F597">
              <wp:simplePos x="0" y="0"/>
              <wp:positionH relativeFrom="page">
                <wp:posOffset>6489953</wp:posOffset>
              </wp:positionH>
              <wp:positionV relativeFrom="page">
                <wp:posOffset>9276284</wp:posOffset>
              </wp:positionV>
              <wp:extent cx="420370" cy="1739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370" cy="173990"/>
                      </a:xfrm>
                      <a:prstGeom prst="rect">
                        <a:avLst/>
                      </a:prstGeom>
                    </wps:spPr>
                    <wps:txbx>
                      <w:txbxContent>
                        <w:p w14:paraId="1415BEA5" w14:textId="77777777" w:rsidR="00DA354D" w:rsidRDefault="00F903CE">
                          <w:pPr>
                            <w:spacing w:before="19"/>
                            <w:ind w:left="20"/>
                            <w:rPr>
                              <w:sz w:val="20"/>
                            </w:rPr>
                          </w:pPr>
                          <w:r>
                            <w:rPr>
                              <w:sz w:val="20"/>
                            </w:rPr>
                            <w:t>Page</w:t>
                          </w:r>
                          <w:r>
                            <w:rPr>
                              <w:spacing w:val="-6"/>
                              <w:sz w:val="20"/>
                            </w:rPr>
                            <w:t xml:space="preserve"> </w:t>
                          </w:r>
                          <w:r>
                            <w:rPr>
                              <w:color w:val="2B569A"/>
                              <w:spacing w:val="-10"/>
                              <w:sz w:val="20"/>
                            </w:rPr>
                            <w:fldChar w:fldCharType="begin"/>
                          </w:r>
                          <w:r>
                            <w:rPr>
                              <w:color w:val="2B569A"/>
                              <w:spacing w:val="-10"/>
                              <w:sz w:val="20"/>
                            </w:rPr>
                            <w:instrText xml:space="preserve"> PAGE </w:instrText>
                          </w:r>
                          <w:r>
                            <w:rPr>
                              <w:color w:val="2B569A"/>
                              <w:spacing w:val="-10"/>
                              <w:sz w:val="20"/>
                            </w:rPr>
                            <w:fldChar w:fldCharType="separate"/>
                          </w:r>
                          <w:r>
                            <w:rPr>
                              <w:color w:val="2B569A"/>
                              <w:spacing w:val="-10"/>
                              <w:sz w:val="20"/>
                            </w:rPr>
                            <w:t>1</w:t>
                          </w:r>
                          <w:r>
                            <w:rPr>
                              <w:color w:val="2B569A"/>
                              <w:spacing w:val="-10"/>
                              <w:sz w:val="20"/>
                            </w:rPr>
                            <w:fldChar w:fldCharType="end"/>
                          </w:r>
                        </w:p>
                      </w:txbxContent>
                    </wps:txbx>
                    <wps:bodyPr wrap="square" lIns="0" tIns="0" rIns="0" bIns="0" rtlCol="0">
                      <a:noAutofit/>
                    </wps:bodyPr>
                  </wps:wsp>
                </a:graphicData>
              </a:graphic>
            </wp:anchor>
          </w:drawing>
        </mc:Choice>
        <mc:Fallback>
          <w:pict>
            <v:shape w14:anchorId="7DC39715" id="Textbox 6" o:spid="_x0000_s1033" type="#_x0000_t202" style="position:absolute;margin-left:511pt;margin-top:730.4pt;width:33.1pt;height:13.7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sLmAEAACEDAAAOAAAAZHJzL2Uyb0RvYy54bWysUl9v0zAQf0fiO1h+p0k7xFjUdAImENIE&#10;kwYfwHXsxiL2mTu3Sb89Zy9tEbxNe3EuvvPPvz9e305+EAeD5CC0crmopTBBQ+fCrpU/f3x+814K&#10;Sip0aoBgWnk0JG83r1+tx9iYFfQwdAYFgwRqxtjKPqXYVBXp3nhFC4gmcNMCepX4F3dVh2pkdD9U&#10;q7p+V42AXUTQhoh3756aclPwrTU6fbeWTBJDK5lbKiuWdZvXarNWzQ5V7J2eaahnsPDKBb70DHWn&#10;khJ7dP9BeacRCGxaaPAVWOu0KRpYzbL+R81jr6IpWtgcimeb6OVg9bfDY3xAkaaPMHGARQTFe9C/&#10;iL2pxkjNPJM9pYZ4OgudLPr8ZQmCD7K3x7OfZkpC8+bbVX11zR3NreX11c1N8bu6HI5I6YsBL3LR&#10;SuS4CgF1uKeUr1fNaWTm8nR9JpKm7SRc18pVDjHvbKE7spSR02wl/d4rNFIMXwPblaM/FXgqtqcC&#10;0/AJygPJigJ82CewrhC44M4EOIfCa34zOei//8vU5WVv/gAAAP//AwBQSwMEFAAGAAgAAAAhAJ2w&#10;QOHeAAAADwEAAA8AAABkcnMvZG93bnJldi54bWxMT8FOhDAUvJv4D80z8ea2EkMQKZuN0ZOJkcWD&#10;x0LfAln6irS7i3/v46S3mTeTeTPFdnGjOOMcBk8a7jcKBFLr7UCdhs/69S4DEaIha0ZPqOEHA2zL&#10;66vC5NZfqMLzPnaCQyjkRkMf45RLGdoenQkbPyGxdvCzM5Hp3Ek7mwuHu1EmSqXSmYH4Q28mfO6x&#10;Pe5PTsPui6qX4fu9+agO1VDXj4re0qPWtzfL7glExCX+mWGtz9Wh5E6NP5ENYmSukoTHREYPqeIV&#10;q0dlWQKiWW8rkmUh/+8ofwEAAP//AwBQSwECLQAUAAYACAAAACEAtoM4kv4AAADhAQAAEwAAAAAA&#10;AAAAAAAAAAAAAAAAW0NvbnRlbnRfVHlwZXNdLnhtbFBLAQItABQABgAIAAAAIQA4/SH/1gAAAJQB&#10;AAALAAAAAAAAAAAAAAAAAC8BAABfcmVscy8ucmVsc1BLAQItABQABgAIAAAAIQDpKCsLmAEAACED&#10;AAAOAAAAAAAAAAAAAAAAAC4CAABkcnMvZTJvRG9jLnhtbFBLAQItABQABgAIAAAAIQCdsEDh3gAA&#10;AA8BAAAPAAAAAAAAAAAAAAAAAPIDAABkcnMvZG93bnJldi54bWxQSwUGAAAAAAQABADzAAAA/QQA&#10;AAAA&#10;" filled="f" stroked="f">
              <v:textbox inset="0,0,0,0">
                <w:txbxContent>
                  <w:p w14:paraId="1415BEA5" w14:textId="77777777" w:rsidR="00DA354D" w:rsidRDefault="00F903CE">
                    <w:pPr>
                      <w:spacing w:before="19"/>
                      <w:ind w:left="20"/>
                      <w:rPr>
                        <w:sz w:val="20"/>
                      </w:rPr>
                    </w:pPr>
                    <w:r>
                      <w:rPr>
                        <w:sz w:val="20"/>
                      </w:rPr>
                      <w:t>Page</w:t>
                    </w:r>
                    <w:r>
                      <w:rPr>
                        <w:spacing w:val="-6"/>
                        <w:sz w:val="20"/>
                      </w:rPr>
                      <w:t xml:space="preserve"> </w:t>
                    </w:r>
                    <w:r>
                      <w:rPr>
                        <w:color w:val="2B569A"/>
                        <w:spacing w:val="-10"/>
                        <w:sz w:val="20"/>
                      </w:rPr>
                      <w:fldChar w:fldCharType="begin"/>
                    </w:r>
                    <w:r>
                      <w:rPr>
                        <w:color w:val="2B569A"/>
                        <w:spacing w:val="-10"/>
                        <w:sz w:val="20"/>
                      </w:rPr>
                      <w:instrText xml:space="preserve"> PAGE </w:instrText>
                    </w:r>
                    <w:r>
                      <w:rPr>
                        <w:color w:val="2B569A"/>
                        <w:spacing w:val="-10"/>
                        <w:sz w:val="20"/>
                      </w:rPr>
                      <w:fldChar w:fldCharType="separate"/>
                    </w:r>
                    <w:r>
                      <w:rPr>
                        <w:color w:val="2B569A"/>
                        <w:spacing w:val="-10"/>
                        <w:sz w:val="20"/>
                      </w:rPr>
                      <w:t>1</w:t>
                    </w:r>
                    <w:r>
                      <w:rPr>
                        <w:color w:val="2B569A"/>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E679" w14:textId="77777777" w:rsidR="00DA354D" w:rsidRDefault="00DA354D">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0C9A" w14:textId="77777777" w:rsidR="00DA354D" w:rsidRDefault="00DA354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BFEF7" w14:textId="77777777" w:rsidR="0079448E" w:rsidRDefault="0079448E">
      <w:r>
        <w:separator/>
      </w:r>
    </w:p>
  </w:footnote>
  <w:footnote w:type="continuationSeparator" w:id="0">
    <w:p w14:paraId="30B50D68" w14:textId="77777777" w:rsidR="0079448E" w:rsidRDefault="00794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C45A" w14:textId="6A9C3225" w:rsidR="00DA354D" w:rsidRDefault="00E9271A">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CB81828" wp14:editId="053C968D">
              <wp:simplePos x="0" y="0"/>
              <wp:positionH relativeFrom="margin">
                <wp:align>right</wp:align>
              </wp:positionH>
              <wp:positionV relativeFrom="page">
                <wp:posOffset>736600</wp:posOffset>
              </wp:positionV>
              <wp:extent cx="6064250" cy="6921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4250" cy="692150"/>
                      </a:xfrm>
                      <a:prstGeom prst="rect">
                        <a:avLst/>
                      </a:prstGeom>
                    </wps:spPr>
                    <wps:txbx>
                      <w:txbxContent>
                        <w:p w14:paraId="5C70F847" w14:textId="3AA6D577" w:rsidR="00E9271A" w:rsidRDefault="00F903CE" w:rsidP="00F903CE">
                          <w:pPr>
                            <w:tabs>
                              <w:tab w:val="left" w:pos="2880"/>
                            </w:tabs>
                            <w:spacing w:before="71"/>
                            <w:ind w:left="2880"/>
                            <w:jc w:val="right"/>
                            <w:rPr>
                              <w:rFonts w:ascii="Calibri"/>
                              <w:b/>
                              <w:spacing w:val="-2"/>
                              <w:w w:val="105"/>
                              <w:sz w:val="28"/>
                              <w:u w:val="single"/>
                            </w:rPr>
                          </w:pPr>
                          <w:r w:rsidRPr="00E9271A">
                            <w:rPr>
                              <w:rFonts w:ascii="Calibri"/>
                              <w:b/>
                              <w:sz w:val="28"/>
                            </w:rPr>
                            <w:tab/>
                          </w:r>
                          <w:r w:rsidR="00E9271A" w:rsidRPr="00E9271A">
                            <w:rPr>
                              <w:rFonts w:ascii="Calibri"/>
                              <w:b/>
                              <w:sz w:val="28"/>
                            </w:rPr>
                            <w:tab/>
                          </w:r>
                          <w:r w:rsidR="00E9271A" w:rsidRPr="00E9271A">
                            <w:rPr>
                              <w:rFonts w:ascii="Calibri"/>
                              <w:b/>
                              <w:sz w:val="28"/>
                            </w:rPr>
                            <w:tab/>
                          </w:r>
                          <w:r>
                            <w:rPr>
                              <w:rFonts w:ascii="Calibri"/>
                              <w:b/>
                              <w:w w:val="105"/>
                              <w:sz w:val="28"/>
                              <w:u w:val="single"/>
                            </w:rPr>
                            <w:t>FACULTY</w:t>
                          </w:r>
                          <w:r>
                            <w:rPr>
                              <w:rFonts w:ascii="Calibri"/>
                              <w:b/>
                              <w:spacing w:val="-6"/>
                              <w:w w:val="105"/>
                              <w:sz w:val="28"/>
                              <w:u w:val="single"/>
                            </w:rPr>
                            <w:t xml:space="preserve"> </w:t>
                          </w:r>
                          <w:r>
                            <w:rPr>
                              <w:rFonts w:ascii="Calibri"/>
                              <w:b/>
                              <w:w w:val="105"/>
                              <w:sz w:val="28"/>
                              <w:u w:val="single"/>
                            </w:rPr>
                            <w:t>WORKLOAD</w:t>
                          </w:r>
                          <w:r>
                            <w:rPr>
                              <w:rFonts w:ascii="Calibri"/>
                              <w:b/>
                              <w:spacing w:val="-4"/>
                              <w:w w:val="105"/>
                              <w:sz w:val="28"/>
                              <w:u w:val="single"/>
                            </w:rPr>
                            <w:t xml:space="preserve"> </w:t>
                          </w:r>
                          <w:r>
                            <w:rPr>
                              <w:rFonts w:ascii="Calibri"/>
                              <w:b/>
                              <w:w w:val="105"/>
                              <w:sz w:val="28"/>
                              <w:u w:val="single"/>
                            </w:rPr>
                            <w:t>GUIDELINES</w:t>
                          </w:r>
                        </w:p>
                        <w:p w14:paraId="2213EA25" w14:textId="127EB540" w:rsidR="00DA354D" w:rsidRPr="00D92CF4" w:rsidRDefault="00D92CF4" w:rsidP="00F903CE">
                          <w:pPr>
                            <w:tabs>
                              <w:tab w:val="left" w:pos="2880"/>
                            </w:tabs>
                            <w:spacing w:before="71"/>
                            <w:jc w:val="right"/>
                            <w:rPr>
                              <w:rFonts w:ascii="Calibri"/>
                              <w:b/>
                              <w:sz w:val="28"/>
                            </w:rPr>
                          </w:pPr>
                          <w:r>
                            <w:rPr>
                              <w:rFonts w:ascii="Calibri"/>
                              <w:b/>
                              <w:w w:val="105"/>
                              <w:sz w:val="28"/>
                            </w:rPr>
                            <w:t>Academic Year 2026-2027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CB81828" id="_x0000_t202" coordsize="21600,21600" o:spt="202" path="m,l,21600r21600,l21600,xe">
              <v:stroke joinstyle="miter"/>
              <v:path gradientshapeok="t" o:connecttype="rect"/>
            </v:shapetype>
            <v:shape id="Textbox 2" o:spid="_x0000_s1031" type="#_x0000_t202" style="position:absolute;margin-left:426.3pt;margin-top:58pt;width:477.5pt;height:54.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OJkwEAABsDAAAOAAAAZHJzL2Uyb0RvYy54bWysUsFu2zAMvRfYPwi6L3aCLViNOEW7YsOA&#10;Yi3Q7QMUWYqNWqJGKrHz96MUJxnWW9GLRInU43uPWt2Mrhd7g9SBr+V8VkphvIam89ta/v717eMX&#10;KSgq36gevKnlwZC8WX+4Wg2hMgtooW8MCgbxVA2hlm2MoSoK0q1ximYQjOekBXQq8hG3RYNqYHTX&#10;F4uyXBYDYBMQtCHi2/tjUq4zvrVGx0dryUTR15K5xbxiXjdpLdYrVW1RhbbTEw31BhZOdZ6bnqHu&#10;VVRih90rKNdpBAIbZxpcAdZ22mQNrGZe/qfmuVXBZC1sDoWzTfR+sPrn/jk8oYjjHYw8wCyCwgPo&#10;F2JviiFQNdUkT6kirk5CR4su7SxB8EP29nD204xRaL5clstPi8+c0pxbXi/mHCfQy+uAFL8bcCIF&#10;tUSeV2ag9g8Uj6WnkonMsX9iEsfNyCUp3EBzYBEDz7GW9Gen0EjR//BsVBr6KcBTsDkFGPuvkL9G&#10;0uLhdhfBdrnzBXfqzBPI3Kffkkb87zlXXf70+i8AAAD//wMAUEsDBBQABgAIAAAAIQAgMZI13AAA&#10;AAgBAAAPAAAAZHJzL2Rvd25yZXYueG1sTI9BT8MwDIXvSPyHyEjcWLpKq1hpOk0ITkgTXXfgmDZe&#10;G61xSpNt3b/HnOD27Gc9f6/YzG4QF5yC9aRguUhAILXeWOoUHOr3p2cQIWoyevCECm4YYFPe3xU6&#10;N/5KFV72sRMcQiHXCvoYx1zK0PbodFj4EYm9o5+cjjxOnTSTvnK4G2SaJJl02hJ/6PWIrz22p/3Z&#10;Kdh+UfVmv3fNZ3WsbF2vE/rITko9PszbFxAR5/h3DL/4jA4lMzX+TCaIQQEXibxdZizYXq9WLBoF&#10;acpCloX8X6D8AQAA//8DAFBLAQItABQABgAIAAAAIQC2gziS/gAAAOEBAAATAAAAAAAAAAAAAAAA&#10;AAAAAABbQ29udGVudF9UeXBlc10ueG1sUEsBAi0AFAAGAAgAAAAhADj9If/WAAAAlAEAAAsAAAAA&#10;AAAAAAAAAAAALwEAAF9yZWxzLy5yZWxzUEsBAi0AFAAGAAgAAAAhAOoO04mTAQAAGwMAAA4AAAAA&#10;AAAAAAAAAAAALgIAAGRycy9lMm9Eb2MueG1sUEsBAi0AFAAGAAgAAAAhACAxkjXcAAAACAEAAA8A&#10;AAAAAAAAAAAAAAAA7QMAAGRycy9kb3ducmV2LnhtbFBLBQYAAAAABAAEAPMAAAD2BAAAAAA=&#10;" filled="f" stroked="f">
              <v:textbox inset="0,0,0,0">
                <w:txbxContent>
                  <w:p w14:paraId="5C70F847" w14:textId="3AA6D577" w:rsidR="00E9271A" w:rsidRDefault="00F903CE" w:rsidP="00F903CE">
                    <w:pPr>
                      <w:tabs>
                        <w:tab w:val="left" w:pos="2880"/>
                      </w:tabs>
                      <w:spacing w:before="71"/>
                      <w:ind w:left="2880"/>
                      <w:jc w:val="right"/>
                      <w:rPr>
                        <w:rFonts w:ascii="Calibri"/>
                        <w:b/>
                        <w:spacing w:val="-2"/>
                        <w:w w:val="105"/>
                        <w:sz w:val="28"/>
                        <w:u w:val="single"/>
                      </w:rPr>
                    </w:pPr>
                    <w:r w:rsidRPr="00E9271A">
                      <w:rPr>
                        <w:rFonts w:ascii="Calibri"/>
                        <w:b/>
                        <w:sz w:val="28"/>
                      </w:rPr>
                      <w:tab/>
                    </w:r>
                    <w:r w:rsidR="00E9271A" w:rsidRPr="00E9271A">
                      <w:rPr>
                        <w:rFonts w:ascii="Calibri"/>
                        <w:b/>
                        <w:sz w:val="28"/>
                      </w:rPr>
                      <w:tab/>
                    </w:r>
                    <w:r w:rsidR="00E9271A" w:rsidRPr="00E9271A">
                      <w:rPr>
                        <w:rFonts w:ascii="Calibri"/>
                        <w:b/>
                        <w:sz w:val="28"/>
                      </w:rPr>
                      <w:tab/>
                    </w:r>
                    <w:r>
                      <w:rPr>
                        <w:rFonts w:ascii="Calibri"/>
                        <w:b/>
                        <w:w w:val="105"/>
                        <w:sz w:val="28"/>
                        <w:u w:val="single"/>
                      </w:rPr>
                      <w:t>FACULTY</w:t>
                    </w:r>
                    <w:r>
                      <w:rPr>
                        <w:rFonts w:ascii="Calibri"/>
                        <w:b/>
                        <w:spacing w:val="-6"/>
                        <w:w w:val="105"/>
                        <w:sz w:val="28"/>
                        <w:u w:val="single"/>
                      </w:rPr>
                      <w:t xml:space="preserve"> </w:t>
                    </w:r>
                    <w:r>
                      <w:rPr>
                        <w:rFonts w:ascii="Calibri"/>
                        <w:b/>
                        <w:w w:val="105"/>
                        <w:sz w:val="28"/>
                        <w:u w:val="single"/>
                      </w:rPr>
                      <w:t>WORKLOAD</w:t>
                    </w:r>
                    <w:r>
                      <w:rPr>
                        <w:rFonts w:ascii="Calibri"/>
                        <w:b/>
                        <w:spacing w:val="-4"/>
                        <w:w w:val="105"/>
                        <w:sz w:val="28"/>
                        <w:u w:val="single"/>
                      </w:rPr>
                      <w:t xml:space="preserve"> </w:t>
                    </w:r>
                    <w:r>
                      <w:rPr>
                        <w:rFonts w:ascii="Calibri"/>
                        <w:b/>
                        <w:w w:val="105"/>
                        <w:sz w:val="28"/>
                        <w:u w:val="single"/>
                      </w:rPr>
                      <w:t>GUIDELINES</w:t>
                    </w:r>
                  </w:p>
                  <w:p w14:paraId="2213EA25" w14:textId="127EB540" w:rsidR="00DA354D" w:rsidRPr="00D92CF4" w:rsidRDefault="00D92CF4" w:rsidP="00F903CE">
                    <w:pPr>
                      <w:tabs>
                        <w:tab w:val="left" w:pos="2880"/>
                      </w:tabs>
                      <w:spacing w:before="71"/>
                      <w:jc w:val="right"/>
                      <w:rPr>
                        <w:rFonts w:ascii="Calibri"/>
                        <w:b/>
                        <w:sz w:val="28"/>
                      </w:rPr>
                    </w:pPr>
                    <w:r>
                      <w:rPr>
                        <w:rFonts w:ascii="Calibri"/>
                        <w:b/>
                        <w:w w:val="105"/>
                        <w:sz w:val="28"/>
                      </w:rPr>
                      <w:t>Academic Year 2026-2027</w:t>
                    </w:r>
                  </w:p>
                </w:txbxContent>
              </v:textbox>
              <w10:wrap anchorx="margin" anchory="page"/>
            </v:shape>
          </w:pict>
        </mc:Fallback>
      </mc:AlternateContent>
    </w:r>
    <w:r w:rsidR="00F903CE">
      <w:rPr>
        <w:noProof/>
      </w:rPr>
      <w:drawing>
        <wp:anchor distT="0" distB="0" distL="0" distR="0" simplePos="0" relativeHeight="251657216" behindDoc="1" locked="0" layoutInCell="1" allowOverlap="1" wp14:anchorId="0F8A491D" wp14:editId="17652B6A">
          <wp:simplePos x="0" y="0"/>
          <wp:positionH relativeFrom="page">
            <wp:posOffset>960755</wp:posOffset>
          </wp:positionH>
          <wp:positionV relativeFrom="page">
            <wp:posOffset>363194</wp:posOffset>
          </wp:positionV>
          <wp:extent cx="441325" cy="5868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41325" cy="5868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B363" w14:textId="77777777" w:rsidR="00DA354D" w:rsidRDefault="00F903CE">
    <w:pPr>
      <w:pStyle w:val="BodyText"/>
      <w:spacing w:line="14" w:lineRule="auto"/>
      <w:rPr>
        <w:sz w:val="20"/>
      </w:rPr>
    </w:pPr>
    <w:r>
      <w:rPr>
        <w:noProof/>
      </w:rPr>
      <w:drawing>
        <wp:anchor distT="0" distB="0" distL="0" distR="0" simplePos="0" relativeHeight="487451648" behindDoc="1" locked="0" layoutInCell="1" allowOverlap="1" wp14:anchorId="21E59087" wp14:editId="7EE64961">
          <wp:simplePos x="0" y="0"/>
          <wp:positionH relativeFrom="page">
            <wp:posOffset>960755</wp:posOffset>
          </wp:positionH>
          <wp:positionV relativeFrom="page">
            <wp:posOffset>363194</wp:posOffset>
          </wp:positionV>
          <wp:extent cx="441325" cy="58685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441325" cy="586854"/>
                  </a:xfrm>
                  <a:prstGeom prst="rect">
                    <a:avLst/>
                  </a:prstGeom>
                </pic:spPr>
              </pic:pic>
            </a:graphicData>
          </a:graphic>
        </wp:anchor>
      </w:drawing>
    </w:r>
    <w:r>
      <w:rPr>
        <w:noProof/>
      </w:rPr>
      <mc:AlternateContent>
        <mc:Choice Requires="wps">
          <w:drawing>
            <wp:anchor distT="0" distB="0" distL="0" distR="0" simplePos="0" relativeHeight="487452160" behindDoc="1" locked="0" layoutInCell="1" allowOverlap="1" wp14:anchorId="639A133C" wp14:editId="28E0CE86">
              <wp:simplePos x="0" y="0"/>
              <wp:positionH relativeFrom="page">
                <wp:posOffset>883716</wp:posOffset>
              </wp:positionH>
              <wp:positionV relativeFrom="page">
                <wp:posOffset>736507</wp:posOffset>
              </wp:positionV>
              <wp:extent cx="5988685" cy="2971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685" cy="297180"/>
                      </a:xfrm>
                      <a:prstGeom prst="rect">
                        <a:avLst/>
                      </a:prstGeom>
                    </wps:spPr>
                    <wps:txbx>
                      <w:txbxContent>
                        <w:p w14:paraId="1C1E8BD2" w14:textId="77777777" w:rsidR="00DA354D" w:rsidRDefault="00F903CE">
                          <w:pPr>
                            <w:tabs>
                              <w:tab w:val="left" w:pos="3841"/>
                            </w:tabs>
                            <w:spacing w:before="71"/>
                            <w:ind w:left="20"/>
                            <w:rPr>
                              <w:rFonts w:ascii="Calibri"/>
                              <w:b/>
                              <w:sz w:val="28"/>
                            </w:rPr>
                          </w:pPr>
                          <w:r>
                            <w:rPr>
                              <w:rFonts w:ascii="Calibri"/>
                              <w:b/>
                              <w:sz w:val="28"/>
                              <w:u w:val="single"/>
                            </w:rPr>
                            <w:tab/>
                          </w:r>
                          <w:r>
                            <w:rPr>
                              <w:rFonts w:ascii="Calibri"/>
                              <w:b/>
                              <w:w w:val="105"/>
                              <w:sz w:val="28"/>
                              <w:u w:val="single"/>
                            </w:rPr>
                            <w:t>FACULTY</w:t>
                          </w:r>
                          <w:r>
                            <w:rPr>
                              <w:rFonts w:ascii="Calibri"/>
                              <w:b/>
                              <w:spacing w:val="-6"/>
                              <w:w w:val="105"/>
                              <w:sz w:val="28"/>
                              <w:u w:val="single"/>
                            </w:rPr>
                            <w:t xml:space="preserve"> </w:t>
                          </w:r>
                          <w:r>
                            <w:rPr>
                              <w:rFonts w:ascii="Calibri"/>
                              <w:b/>
                              <w:w w:val="105"/>
                              <w:sz w:val="28"/>
                              <w:u w:val="single"/>
                            </w:rPr>
                            <w:t>WORKLOAD</w:t>
                          </w:r>
                          <w:r>
                            <w:rPr>
                              <w:rFonts w:ascii="Calibri"/>
                              <w:b/>
                              <w:spacing w:val="-4"/>
                              <w:w w:val="105"/>
                              <w:sz w:val="28"/>
                              <w:u w:val="single"/>
                            </w:rPr>
                            <w:t xml:space="preserve"> </w:t>
                          </w:r>
                          <w:r>
                            <w:rPr>
                              <w:rFonts w:ascii="Calibri"/>
                              <w:b/>
                              <w:w w:val="105"/>
                              <w:sz w:val="28"/>
                              <w:u w:val="single"/>
                            </w:rPr>
                            <w:t>GUIDELINES</w:t>
                          </w:r>
                          <w:r>
                            <w:rPr>
                              <w:rFonts w:ascii="Calibri"/>
                              <w:b/>
                              <w:spacing w:val="-2"/>
                              <w:w w:val="105"/>
                              <w:sz w:val="28"/>
                              <w:u w:val="single"/>
                            </w:rPr>
                            <w:t xml:space="preserve"> </w:t>
                          </w:r>
                          <w:r>
                            <w:rPr>
                              <w:rFonts w:ascii="Calibri"/>
                              <w:b/>
                              <w:w w:val="105"/>
                              <w:sz w:val="28"/>
                              <w:u w:val="single"/>
                            </w:rPr>
                            <w:t>2022-</w:t>
                          </w:r>
                          <w:r>
                            <w:rPr>
                              <w:rFonts w:ascii="Calibri"/>
                              <w:b/>
                              <w:spacing w:val="-4"/>
                              <w:w w:val="105"/>
                              <w:sz w:val="28"/>
                              <w:u w:val="single"/>
                            </w:rPr>
                            <w:t>2023</w:t>
                          </w:r>
                        </w:p>
                      </w:txbxContent>
                    </wps:txbx>
                    <wps:bodyPr wrap="square" lIns="0" tIns="0" rIns="0" bIns="0" rtlCol="0">
                      <a:noAutofit/>
                    </wps:bodyPr>
                  </wps:wsp>
                </a:graphicData>
              </a:graphic>
            </wp:anchor>
          </w:drawing>
        </mc:Choice>
        <mc:Fallback>
          <w:pict>
            <v:shapetype w14:anchorId="639A133C" id="_x0000_t202" coordsize="21600,21600" o:spt="202" path="m,l,21600r21600,l21600,xe">
              <v:stroke joinstyle="miter"/>
              <v:path gradientshapeok="t" o:connecttype="rect"/>
            </v:shapetype>
            <v:shape id="Textbox 8" o:spid="_x0000_s1034" type="#_x0000_t202" style="position:absolute;margin-left:69.6pt;margin-top:58pt;width:471.55pt;height:23.4pt;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0OmQEAACIDAAAOAAAAZHJzL2Uyb0RvYy54bWysUt2OEyEUvjfxHQj3dtqaXWcnnW7UjcZk&#10;oyarD0AZ6BAHDp5DO9O398BOW6N3xhs4wOHj+2FzP/lBHA2Sg9DK1WIphQkaOhf2rfz+7cOrWgpK&#10;KnRqgGBaeTIk77cvX2zG2Jg19DB0BgWDBGrG2Mo+pdhUFeneeEULiCbwoQX0KvES91WHamR0P1Tr&#10;5fK2GgG7iKANEe8+PB/KbcG31uj0xVoySQytZG6pjFjGXR6r7UY1e1Sxd3qmof6BhVcu8KMXqAeV&#10;lDig+wvKO41AYNNCg6/AWqdN0cBqVss/1Dz1Kpqihc2heLGJ/h+s/nx8il9RpOkdTBxgEUHxEfQP&#10;Ym+qMVIz92RPqSHuzkIniz7PLEHwRfb2dPHTTElo3ry5q+vb+kYKzWfruzeruhheXW9HpPTRgBe5&#10;aCVyXoWBOj5Syu+r5twyk3l+PzNJ024Srmvl65xi3tlBd2ItI8fZSvp5UGikGD4F9itnfy7wXOzO&#10;BabhPZQfkiUFeHtIYF0hcMWdCXAQhdf8aXLSv69L1/Vrb38BAAD//wMAUEsDBBQABgAIAAAAIQBU&#10;scU63wAAAAwBAAAPAAAAZHJzL2Rvd25yZXYueG1sTI/BasMwEETvhf6D2EJvjRQHjONaDqG0p0Ko&#10;4xx6lC3FFrFWrqUkzt93c2pvM+xjdqbYzG5gFzMF61HCciGAGWy9tthJONQfLxmwEBVqNXg0Em4m&#10;wKZ8fChUrv0VK3PZx45RCIZcSehjHHPOQ9sbp8LCjwbpdvSTU5Hs1HE9qSuFu4EnQqTcKYv0oVej&#10;eetNe9qfnYTtN1bv9mfXfFXHytb1WuBnepLy+WnevgKLZo5/MNzrU3UoqVPjz6gDG8iv1gmhJJYp&#10;jboTIktWwBpSaZIBLwv+f0T5CwAA//8DAFBLAQItABQABgAIAAAAIQC2gziS/gAAAOEBAAATAAAA&#10;AAAAAAAAAAAAAAAAAABbQ29udGVudF9UeXBlc10ueG1sUEsBAi0AFAAGAAgAAAAhADj9If/WAAAA&#10;lAEAAAsAAAAAAAAAAAAAAAAALwEAAF9yZWxzLy5yZWxzUEsBAi0AFAAGAAgAAAAhAEsNXQ6ZAQAA&#10;IgMAAA4AAAAAAAAAAAAAAAAALgIAAGRycy9lMm9Eb2MueG1sUEsBAi0AFAAGAAgAAAAhAFSxxTrf&#10;AAAADAEAAA8AAAAAAAAAAAAAAAAA8wMAAGRycy9kb3ducmV2LnhtbFBLBQYAAAAABAAEAPMAAAD/&#10;BAAAAAA=&#10;" filled="f" stroked="f">
              <v:textbox inset="0,0,0,0">
                <w:txbxContent>
                  <w:p w14:paraId="1C1E8BD2" w14:textId="77777777" w:rsidR="00DA354D" w:rsidRDefault="00F903CE">
                    <w:pPr>
                      <w:tabs>
                        <w:tab w:val="left" w:pos="3841"/>
                      </w:tabs>
                      <w:spacing w:before="71"/>
                      <w:ind w:left="20"/>
                      <w:rPr>
                        <w:rFonts w:ascii="Calibri"/>
                        <w:b/>
                        <w:sz w:val="28"/>
                      </w:rPr>
                    </w:pPr>
                    <w:r>
                      <w:rPr>
                        <w:rFonts w:ascii="Calibri"/>
                        <w:b/>
                        <w:sz w:val="28"/>
                        <w:u w:val="single"/>
                      </w:rPr>
                      <w:tab/>
                    </w:r>
                    <w:r>
                      <w:rPr>
                        <w:rFonts w:ascii="Calibri"/>
                        <w:b/>
                        <w:w w:val="105"/>
                        <w:sz w:val="28"/>
                        <w:u w:val="single"/>
                      </w:rPr>
                      <w:t>FACULTY</w:t>
                    </w:r>
                    <w:r>
                      <w:rPr>
                        <w:rFonts w:ascii="Calibri"/>
                        <w:b/>
                        <w:spacing w:val="-6"/>
                        <w:w w:val="105"/>
                        <w:sz w:val="28"/>
                        <w:u w:val="single"/>
                      </w:rPr>
                      <w:t xml:space="preserve"> </w:t>
                    </w:r>
                    <w:r>
                      <w:rPr>
                        <w:rFonts w:ascii="Calibri"/>
                        <w:b/>
                        <w:w w:val="105"/>
                        <w:sz w:val="28"/>
                        <w:u w:val="single"/>
                      </w:rPr>
                      <w:t>WORKLOAD</w:t>
                    </w:r>
                    <w:r>
                      <w:rPr>
                        <w:rFonts w:ascii="Calibri"/>
                        <w:b/>
                        <w:spacing w:val="-4"/>
                        <w:w w:val="105"/>
                        <w:sz w:val="28"/>
                        <w:u w:val="single"/>
                      </w:rPr>
                      <w:t xml:space="preserve"> </w:t>
                    </w:r>
                    <w:r>
                      <w:rPr>
                        <w:rFonts w:ascii="Calibri"/>
                        <w:b/>
                        <w:w w:val="105"/>
                        <w:sz w:val="28"/>
                        <w:u w:val="single"/>
                      </w:rPr>
                      <w:t>GUIDELINES</w:t>
                    </w:r>
                    <w:r>
                      <w:rPr>
                        <w:rFonts w:ascii="Calibri"/>
                        <w:b/>
                        <w:spacing w:val="-2"/>
                        <w:w w:val="105"/>
                        <w:sz w:val="28"/>
                        <w:u w:val="single"/>
                      </w:rPr>
                      <w:t xml:space="preserve"> </w:t>
                    </w:r>
                    <w:r>
                      <w:rPr>
                        <w:rFonts w:ascii="Calibri"/>
                        <w:b/>
                        <w:w w:val="105"/>
                        <w:sz w:val="28"/>
                        <w:u w:val="single"/>
                      </w:rPr>
                      <w:t>2022-</w:t>
                    </w:r>
                    <w:r>
                      <w:rPr>
                        <w:rFonts w:ascii="Calibri"/>
                        <w:b/>
                        <w:spacing w:val="-4"/>
                        <w:w w:val="105"/>
                        <w:sz w:val="28"/>
                        <w:u w:val="single"/>
                      </w:rPr>
                      <w:t>2023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D3E90" w14:textId="77777777" w:rsidR="00DA354D" w:rsidRDefault="00F903CE">
    <w:pPr>
      <w:pStyle w:val="BodyText"/>
      <w:spacing w:line="14" w:lineRule="auto"/>
      <w:rPr>
        <w:sz w:val="20"/>
      </w:rPr>
    </w:pPr>
    <w:r>
      <w:rPr>
        <w:noProof/>
      </w:rPr>
      <w:drawing>
        <wp:anchor distT="0" distB="0" distL="0" distR="0" simplePos="0" relativeHeight="487452672" behindDoc="1" locked="0" layoutInCell="1" allowOverlap="1" wp14:anchorId="535FA978" wp14:editId="17F542AD">
          <wp:simplePos x="0" y="0"/>
          <wp:positionH relativeFrom="page">
            <wp:posOffset>960755</wp:posOffset>
          </wp:positionH>
          <wp:positionV relativeFrom="page">
            <wp:posOffset>363194</wp:posOffset>
          </wp:positionV>
          <wp:extent cx="441325" cy="586854"/>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441325" cy="586854"/>
                  </a:xfrm>
                  <a:prstGeom prst="rect">
                    <a:avLst/>
                  </a:prstGeom>
                </pic:spPr>
              </pic:pic>
            </a:graphicData>
          </a:graphic>
        </wp:anchor>
      </w:drawing>
    </w:r>
    <w:r>
      <w:rPr>
        <w:noProof/>
      </w:rPr>
      <mc:AlternateContent>
        <mc:Choice Requires="wps">
          <w:drawing>
            <wp:anchor distT="0" distB="0" distL="0" distR="0" simplePos="0" relativeHeight="487453184" behindDoc="1" locked="0" layoutInCell="1" allowOverlap="1" wp14:anchorId="370BB7C5" wp14:editId="5795E0FF">
              <wp:simplePos x="0" y="0"/>
              <wp:positionH relativeFrom="page">
                <wp:posOffset>883716</wp:posOffset>
              </wp:positionH>
              <wp:positionV relativeFrom="page">
                <wp:posOffset>736507</wp:posOffset>
              </wp:positionV>
              <wp:extent cx="5988685" cy="2971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685" cy="297180"/>
                      </a:xfrm>
                      <a:prstGeom prst="rect">
                        <a:avLst/>
                      </a:prstGeom>
                    </wps:spPr>
                    <wps:txbx>
                      <w:txbxContent>
                        <w:p w14:paraId="5DDBB6C1" w14:textId="77777777" w:rsidR="00DA354D" w:rsidRDefault="00F903CE">
                          <w:pPr>
                            <w:tabs>
                              <w:tab w:val="left" w:pos="3841"/>
                            </w:tabs>
                            <w:spacing w:before="71"/>
                            <w:ind w:left="20"/>
                            <w:rPr>
                              <w:rFonts w:ascii="Calibri"/>
                              <w:b/>
                              <w:sz w:val="28"/>
                            </w:rPr>
                          </w:pPr>
                          <w:r>
                            <w:rPr>
                              <w:rFonts w:ascii="Calibri"/>
                              <w:b/>
                              <w:sz w:val="28"/>
                              <w:u w:val="single"/>
                            </w:rPr>
                            <w:tab/>
                          </w:r>
                          <w:r>
                            <w:rPr>
                              <w:rFonts w:ascii="Calibri"/>
                              <w:b/>
                              <w:w w:val="105"/>
                              <w:sz w:val="28"/>
                              <w:u w:val="single"/>
                            </w:rPr>
                            <w:t>FACULTY</w:t>
                          </w:r>
                          <w:r>
                            <w:rPr>
                              <w:rFonts w:ascii="Calibri"/>
                              <w:b/>
                              <w:spacing w:val="-6"/>
                              <w:w w:val="105"/>
                              <w:sz w:val="28"/>
                              <w:u w:val="single"/>
                            </w:rPr>
                            <w:t xml:space="preserve"> </w:t>
                          </w:r>
                          <w:r>
                            <w:rPr>
                              <w:rFonts w:ascii="Calibri"/>
                              <w:b/>
                              <w:w w:val="105"/>
                              <w:sz w:val="28"/>
                              <w:u w:val="single"/>
                            </w:rPr>
                            <w:t>WORKLOAD</w:t>
                          </w:r>
                          <w:r>
                            <w:rPr>
                              <w:rFonts w:ascii="Calibri"/>
                              <w:b/>
                              <w:spacing w:val="-4"/>
                              <w:w w:val="105"/>
                              <w:sz w:val="28"/>
                              <w:u w:val="single"/>
                            </w:rPr>
                            <w:t xml:space="preserve"> </w:t>
                          </w:r>
                          <w:r>
                            <w:rPr>
                              <w:rFonts w:ascii="Calibri"/>
                              <w:b/>
                              <w:w w:val="105"/>
                              <w:sz w:val="28"/>
                              <w:u w:val="single"/>
                            </w:rPr>
                            <w:t>GUIDELINES</w:t>
                          </w:r>
                          <w:r>
                            <w:rPr>
                              <w:rFonts w:ascii="Calibri"/>
                              <w:b/>
                              <w:spacing w:val="-2"/>
                              <w:w w:val="105"/>
                              <w:sz w:val="28"/>
                              <w:u w:val="single"/>
                            </w:rPr>
                            <w:t xml:space="preserve"> </w:t>
                          </w:r>
                          <w:r>
                            <w:rPr>
                              <w:rFonts w:ascii="Calibri"/>
                              <w:b/>
                              <w:w w:val="105"/>
                              <w:sz w:val="28"/>
                              <w:u w:val="single"/>
                            </w:rPr>
                            <w:t>2022-</w:t>
                          </w:r>
                          <w:r>
                            <w:rPr>
                              <w:rFonts w:ascii="Calibri"/>
                              <w:b/>
                              <w:spacing w:val="-4"/>
                              <w:w w:val="105"/>
                              <w:sz w:val="28"/>
                              <w:u w:val="single"/>
                            </w:rPr>
                            <w:t>2023</w:t>
                          </w:r>
                        </w:p>
                      </w:txbxContent>
                    </wps:txbx>
                    <wps:bodyPr wrap="square" lIns="0" tIns="0" rIns="0" bIns="0" rtlCol="0">
                      <a:noAutofit/>
                    </wps:bodyPr>
                  </wps:wsp>
                </a:graphicData>
              </a:graphic>
            </wp:anchor>
          </w:drawing>
        </mc:Choice>
        <mc:Fallback>
          <w:pict>
            <v:shapetype w14:anchorId="370BB7C5" id="_x0000_t202" coordsize="21600,21600" o:spt="202" path="m,l,21600r21600,l21600,xe">
              <v:stroke joinstyle="miter"/>
              <v:path gradientshapeok="t" o:connecttype="rect"/>
            </v:shapetype>
            <v:shape id="Textbox 11" o:spid="_x0000_s1035" type="#_x0000_t202" style="position:absolute;margin-left:69.6pt;margin-top:58pt;width:471.55pt;height:23.4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qBmQEAACIDAAAOAAAAZHJzL2Uyb0RvYy54bWysUt2OEyEUvjfxHQj3dtrGXWcnnW7UjcZk&#10;oyarD0AZ6BAHDp5DO9O398BOW6N3xhs4wOHj+2FzP/lBHA2Sg9DK1WIphQkaOhf2rfz+7cOrWgpK&#10;KnRqgGBaeTIk77cvX2zG2Jg19DB0BgWDBGrG2Mo+pdhUFeneeEULiCbwoQX0KvES91WHamR0P1Tr&#10;5fK2GgG7iKANEe8+PB/KbcG31uj0xVoySQytZG6pjFjGXR6r7UY1e1Sxd3qmof6BhVcu8KMXqAeV&#10;lDig+wvKO41AYNNCg6/AWqdN0cBqVss/1Dz1Kpqihc2heLGJ/h+s/nx8il9RpOkdTBxgEUHxEfQP&#10;Ym+qMVIz92RPqSHuzkIniz7PLEHwRfb2dPHTTElo3ry5q+vb+kYKzWfruzeruhheXW9HpPTRgBe5&#10;aCVyXoWBOj5Syu+r5twyk3l+PzNJ024Srmvl65xi3tlBd2ItI8fZSvp5UGikGD4F9itnfy7wXOzO&#10;BabhPZQfkiUFeHtIYF0hcMWdCXAQhdf8aXLSv69L1/Vrb38BAAD//wMAUEsDBBQABgAIAAAAIQBU&#10;scU63wAAAAwBAAAPAAAAZHJzL2Rvd25yZXYueG1sTI/BasMwEETvhf6D2EJvjRQHjONaDqG0p0Ko&#10;4xx6lC3FFrFWrqUkzt93c2pvM+xjdqbYzG5gFzMF61HCciGAGWy9tthJONQfLxmwEBVqNXg0Em4m&#10;wKZ8fChUrv0VK3PZx45RCIZcSehjHHPOQ9sbp8LCjwbpdvSTU5Hs1HE9qSuFu4EnQqTcKYv0oVej&#10;eetNe9qfnYTtN1bv9mfXfFXHytb1WuBnepLy+WnevgKLZo5/MNzrU3UoqVPjz6gDG8iv1gmhJJYp&#10;jboTIktWwBpSaZIBLwv+f0T5CwAA//8DAFBLAQItABQABgAIAAAAIQC2gziS/gAAAOEBAAATAAAA&#10;AAAAAAAAAAAAAAAAAABbQ29udGVudF9UeXBlc10ueG1sUEsBAi0AFAAGAAgAAAAhADj9If/WAAAA&#10;lAEAAAsAAAAAAAAAAAAAAAAALwEAAF9yZWxzLy5yZWxzUEsBAi0AFAAGAAgAAAAhAN8CaoGZAQAA&#10;IgMAAA4AAAAAAAAAAAAAAAAALgIAAGRycy9lMm9Eb2MueG1sUEsBAi0AFAAGAAgAAAAhAFSxxTrf&#10;AAAADAEAAA8AAAAAAAAAAAAAAAAA8wMAAGRycy9kb3ducmV2LnhtbFBLBQYAAAAABAAEAPMAAAD/&#10;BAAAAAA=&#10;" filled="f" stroked="f">
              <v:textbox inset="0,0,0,0">
                <w:txbxContent>
                  <w:p w14:paraId="5DDBB6C1" w14:textId="77777777" w:rsidR="00DA354D" w:rsidRDefault="00F903CE">
                    <w:pPr>
                      <w:tabs>
                        <w:tab w:val="left" w:pos="3841"/>
                      </w:tabs>
                      <w:spacing w:before="71"/>
                      <w:ind w:left="20"/>
                      <w:rPr>
                        <w:rFonts w:ascii="Calibri"/>
                        <w:b/>
                        <w:sz w:val="28"/>
                      </w:rPr>
                    </w:pPr>
                    <w:r>
                      <w:rPr>
                        <w:rFonts w:ascii="Calibri"/>
                        <w:b/>
                        <w:sz w:val="28"/>
                        <w:u w:val="single"/>
                      </w:rPr>
                      <w:tab/>
                    </w:r>
                    <w:r>
                      <w:rPr>
                        <w:rFonts w:ascii="Calibri"/>
                        <w:b/>
                        <w:w w:val="105"/>
                        <w:sz w:val="28"/>
                        <w:u w:val="single"/>
                      </w:rPr>
                      <w:t>FACULTY</w:t>
                    </w:r>
                    <w:r>
                      <w:rPr>
                        <w:rFonts w:ascii="Calibri"/>
                        <w:b/>
                        <w:spacing w:val="-6"/>
                        <w:w w:val="105"/>
                        <w:sz w:val="28"/>
                        <w:u w:val="single"/>
                      </w:rPr>
                      <w:t xml:space="preserve"> </w:t>
                    </w:r>
                    <w:r>
                      <w:rPr>
                        <w:rFonts w:ascii="Calibri"/>
                        <w:b/>
                        <w:w w:val="105"/>
                        <w:sz w:val="28"/>
                        <w:u w:val="single"/>
                      </w:rPr>
                      <w:t>WORKLOAD</w:t>
                    </w:r>
                    <w:r>
                      <w:rPr>
                        <w:rFonts w:ascii="Calibri"/>
                        <w:b/>
                        <w:spacing w:val="-4"/>
                        <w:w w:val="105"/>
                        <w:sz w:val="28"/>
                        <w:u w:val="single"/>
                      </w:rPr>
                      <w:t xml:space="preserve"> </w:t>
                    </w:r>
                    <w:r>
                      <w:rPr>
                        <w:rFonts w:ascii="Calibri"/>
                        <w:b/>
                        <w:w w:val="105"/>
                        <w:sz w:val="28"/>
                        <w:u w:val="single"/>
                      </w:rPr>
                      <w:t>GUIDELINES</w:t>
                    </w:r>
                    <w:r>
                      <w:rPr>
                        <w:rFonts w:ascii="Calibri"/>
                        <w:b/>
                        <w:spacing w:val="-2"/>
                        <w:w w:val="105"/>
                        <w:sz w:val="28"/>
                        <w:u w:val="single"/>
                      </w:rPr>
                      <w:t xml:space="preserve"> </w:t>
                    </w:r>
                    <w:r>
                      <w:rPr>
                        <w:rFonts w:ascii="Calibri"/>
                        <w:b/>
                        <w:w w:val="105"/>
                        <w:sz w:val="28"/>
                        <w:u w:val="single"/>
                      </w:rPr>
                      <w:t>2022-</w:t>
                    </w:r>
                    <w:r>
                      <w:rPr>
                        <w:rFonts w:ascii="Calibri"/>
                        <w:b/>
                        <w:spacing w:val="-4"/>
                        <w:w w:val="105"/>
                        <w:sz w:val="28"/>
                        <w:u w:val="single"/>
                      </w:rP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752"/>
    <w:multiLevelType w:val="hybridMultilevel"/>
    <w:tmpl w:val="10641C20"/>
    <w:lvl w:ilvl="0" w:tplc="6958DF4E">
      <w:start w:val="9"/>
      <w:numFmt w:val="decimal"/>
      <w:lvlText w:val="%1."/>
      <w:lvlJc w:val="left"/>
      <w:pPr>
        <w:ind w:left="539" w:hanging="216"/>
        <w:jc w:val="left"/>
      </w:pPr>
      <w:rPr>
        <w:rFonts w:ascii="Cambria" w:eastAsia="Cambria" w:hAnsi="Cambria" w:cs="Cambria" w:hint="default"/>
        <w:b w:val="0"/>
        <w:bCs w:val="0"/>
        <w:i w:val="0"/>
        <w:iCs w:val="0"/>
        <w:spacing w:val="0"/>
        <w:w w:val="100"/>
        <w:sz w:val="22"/>
        <w:szCs w:val="22"/>
        <w:lang w:val="en-US" w:eastAsia="en-US" w:bidi="ar-SA"/>
      </w:rPr>
    </w:lvl>
    <w:lvl w:ilvl="1" w:tplc="54A82BBE">
      <w:numFmt w:val="bullet"/>
      <w:lvlText w:val="•"/>
      <w:lvlJc w:val="left"/>
      <w:pPr>
        <w:ind w:left="889" w:hanging="216"/>
      </w:pPr>
      <w:rPr>
        <w:rFonts w:hint="default"/>
        <w:lang w:val="en-US" w:eastAsia="en-US" w:bidi="ar-SA"/>
      </w:rPr>
    </w:lvl>
    <w:lvl w:ilvl="2" w:tplc="9B9AF37E">
      <w:numFmt w:val="bullet"/>
      <w:lvlText w:val="•"/>
      <w:lvlJc w:val="left"/>
      <w:pPr>
        <w:ind w:left="1238" w:hanging="216"/>
      </w:pPr>
      <w:rPr>
        <w:rFonts w:hint="default"/>
        <w:lang w:val="en-US" w:eastAsia="en-US" w:bidi="ar-SA"/>
      </w:rPr>
    </w:lvl>
    <w:lvl w:ilvl="3" w:tplc="D2882792">
      <w:numFmt w:val="bullet"/>
      <w:lvlText w:val="•"/>
      <w:lvlJc w:val="left"/>
      <w:pPr>
        <w:ind w:left="1587" w:hanging="216"/>
      </w:pPr>
      <w:rPr>
        <w:rFonts w:hint="default"/>
        <w:lang w:val="en-US" w:eastAsia="en-US" w:bidi="ar-SA"/>
      </w:rPr>
    </w:lvl>
    <w:lvl w:ilvl="4" w:tplc="7DC0B514">
      <w:numFmt w:val="bullet"/>
      <w:lvlText w:val="•"/>
      <w:lvlJc w:val="left"/>
      <w:pPr>
        <w:ind w:left="1937" w:hanging="216"/>
      </w:pPr>
      <w:rPr>
        <w:rFonts w:hint="default"/>
        <w:lang w:val="en-US" w:eastAsia="en-US" w:bidi="ar-SA"/>
      </w:rPr>
    </w:lvl>
    <w:lvl w:ilvl="5" w:tplc="7040C07A">
      <w:numFmt w:val="bullet"/>
      <w:lvlText w:val="•"/>
      <w:lvlJc w:val="left"/>
      <w:pPr>
        <w:ind w:left="2286" w:hanging="216"/>
      </w:pPr>
      <w:rPr>
        <w:rFonts w:hint="default"/>
        <w:lang w:val="en-US" w:eastAsia="en-US" w:bidi="ar-SA"/>
      </w:rPr>
    </w:lvl>
    <w:lvl w:ilvl="6" w:tplc="C2BE6CFA">
      <w:numFmt w:val="bullet"/>
      <w:lvlText w:val="•"/>
      <w:lvlJc w:val="left"/>
      <w:pPr>
        <w:ind w:left="2635" w:hanging="216"/>
      </w:pPr>
      <w:rPr>
        <w:rFonts w:hint="default"/>
        <w:lang w:val="en-US" w:eastAsia="en-US" w:bidi="ar-SA"/>
      </w:rPr>
    </w:lvl>
    <w:lvl w:ilvl="7" w:tplc="117E52C0">
      <w:numFmt w:val="bullet"/>
      <w:lvlText w:val="•"/>
      <w:lvlJc w:val="left"/>
      <w:pPr>
        <w:ind w:left="2985" w:hanging="216"/>
      </w:pPr>
      <w:rPr>
        <w:rFonts w:hint="default"/>
        <w:lang w:val="en-US" w:eastAsia="en-US" w:bidi="ar-SA"/>
      </w:rPr>
    </w:lvl>
    <w:lvl w:ilvl="8" w:tplc="F27E876C">
      <w:numFmt w:val="bullet"/>
      <w:lvlText w:val="•"/>
      <w:lvlJc w:val="left"/>
      <w:pPr>
        <w:ind w:left="3334" w:hanging="216"/>
      </w:pPr>
      <w:rPr>
        <w:rFonts w:hint="default"/>
        <w:lang w:val="en-US" w:eastAsia="en-US" w:bidi="ar-SA"/>
      </w:rPr>
    </w:lvl>
  </w:abstractNum>
  <w:abstractNum w:abstractNumId="1" w15:restartNumberingAfterBreak="0">
    <w:nsid w:val="090008D2"/>
    <w:multiLevelType w:val="hybridMultilevel"/>
    <w:tmpl w:val="3B86F178"/>
    <w:lvl w:ilvl="0" w:tplc="4FA28304">
      <w:start w:val="1"/>
      <w:numFmt w:val="decimal"/>
      <w:lvlText w:val="%1."/>
      <w:lvlJc w:val="left"/>
      <w:pPr>
        <w:ind w:left="860" w:hanging="360"/>
        <w:jc w:val="left"/>
      </w:pPr>
      <w:rPr>
        <w:rFonts w:ascii="Cambria" w:eastAsia="Cambria" w:hAnsi="Cambria" w:cs="Cambria" w:hint="default"/>
        <w:b w:val="0"/>
        <w:bCs w:val="0"/>
        <w:i w:val="0"/>
        <w:iCs w:val="0"/>
        <w:spacing w:val="0"/>
        <w:w w:val="100"/>
        <w:sz w:val="22"/>
        <w:szCs w:val="22"/>
        <w:lang w:val="en-US" w:eastAsia="en-US" w:bidi="ar-SA"/>
      </w:rPr>
    </w:lvl>
    <w:lvl w:ilvl="1" w:tplc="A62EE756">
      <w:numFmt w:val="bullet"/>
      <w:lvlText w:val="•"/>
      <w:lvlJc w:val="left"/>
      <w:pPr>
        <w:ind w:left="1738" w:hanging="360"/>
      </w:pPr>
      <w:rPr>
        <w:rFonts w:hint="default"/>
        <w:lang w:val="en-US" w:eastAsia="en-US" w:bidi="ar-SA"/>
      </w:rPr>
    </w:lvl>
    <w:lvl w:ilvl="2" w:tplc="5B789996">
      <w:numFmt w:val="bullet"/>
      <w:lvlText w:val="•"/>
      <w:lvlJc w:val="left"/>
      <w:pPr>
        <w:ind w:left="2616" w:hanging="360"/>
      </w:pPr>
      <w:rPr>
        <w:rFonts w:hint="default"/>
        <w:lang w:val="en-US" w:eastAsia="en-US" w:bidi="ar-SA"/>
      </w:rPr>
    </w:lvl>
    <w:lvl w:ilvl="3" w:tplc="8DA0BEF8">
      <w:numFmt w:val="bullet"/>
      <w:lvlText w:val="•"/>
      <w:lvlJc w:val="left"/>
      <w:pPr>
        <w:ind w:left="3494" w:hanging="360"/>
      </w:pPr>
      <w:rPr>
        <w:rFonts w:hint="default"/>
        <w:lang w:val="en-US" w:eastAsia="en-US" w:bidi="ar-SA"/>
      </w:rPr>
    </w:lvl>
    <w:lvl w:ilvl="4" w:tplc="BD0C00A6">
      <w:numFmt w:val="bullet"/>
      <w:lvlText w:val="•"/>
      <w:lvlJc w:val="left"/>
      <w:pPr>
        <w:ind w:left="4372" w:hanging="360"/>
      </w:pPr>
      <w:rPr>
        <w:rFonts w:hint="default"/>
        <w:lang w:val="en-US" w:eastAsia="en-US" w:bidi="ar-SA"/>
      </w:rPr>
    </w:lvl>
    <w:lvl w:ilvl="5" w:tplc="4AB0D2DA">
      <w:numFmt w:val="bullet"/>
      <w:lvlText w:val="•"/>
      <w:lvlJc w:val="left"/>
      <w:pPr>
        <w:ind w:left="5250" w:hanging="360"/>
      </w:pPr>
      <w:rPr>
        <w:rFonts w:hint="default"/>
        <w:lang w:val="en-US" w:eastAsia="en-US" w:bidi="ar-SA"/>
      </w:rPr>
    </w:lvl>
    <w:lvl w:ilvl="6" w:tplc="6B4CC62C">
      <w:numFmt w:val="bullet"/>
      <w:lvlText w:val="•"/>
      <w:lvlJc w:val="left"/>
      <w:pPr>
        <w:ind w:left="6128" w:hanging="360"/>
      </w:pPr>
      <w:rPr>
        <w:rFonts w:hint="default"/>
        <w:lang w:val="en-US" w:eastAsia="en-US" w:bidi="ar-SA"/>
      </w:rPr>
    </w:lvl>
    <w:lvl w:ilvl="7" w:tplc="007E313A">
      <w:numFmt w:val="bullet"/>
      <w:lvlText w:val="•"/>
      <w:lvlJc w:val="left"/>
      <w:pPr>
        <w:ind w:left="7006" w:hanging="360"/>
      </w:pPr>
      <w:rPr>
        <w:rFonts w:hint="default"/>
        <w:lang w:val="en-US" w:eastAsia="en-US" w:bidi="ar-SA"/>
      </w:rPr>
    </w:lvl>
    <w:lvl w:ilvl="8" w:tplc="CF36EC18">
      <w:numFmt w:val="bullet"/>
      <w:lvlText w:val="•"/>
      <w:lvlJc w:val="left"/>
      <w:pPr>
        <w:ind w:left="7884" w:hanging="360"/>
      </w:pPr>
      <w:rPr>
        <w:rFonts w:hint="default"/>
        <w:lang w:val="en-US" w:eastAsia="en-US" w:bidi="ar-SA"/>
      </w:rPr>
    </w:lvl>
  </w:abstractNum>
  <w:abstractNum w:abstractNumId="2" w15:restartNumberingAfterBreak="0">
    <w:nsid w:val="30ED342D"/>
    <w:multiLevelType w:val="hybridMultilevel"/>
    <w:tmpl w:val="A7ECBC80"/>
    <w:lvl w:ilvl="0" w:tplc="EEE4298C">
      <w:start w:val="1"/>
      <w:numFmt w:val="decimal"/>
      <w:lvlText w:val="%1."/>
      <w:lvlJc w:val="left"/>
      <w:pPr>
        <w:ind w:left="860" w:hanging="360"/>
        <w:jc w:val="left"/>
      </w:pPr>
      <w:rPr>
        <w:rFonts w:ascii="Cambria" w:eastAsia="Cambria" w:hAnsi="Cambria" w:cs="Cambria" w:hint="default"/>
        <w:b w:val="0"/>
        <w:bCs w:val="0"/>
        <w:i w:val="0"/>
        <w:iCs w:val="0"/>
        <w:spacing w:val="0"/>
        <w:w w:val="100"/>
        <w:sz w:val="22"/>
        <w:szCs w:val="22"/>
        <w:lang w:val="en-US" w:eastAsia="en-US" w:bidi="ar-SA"/>
      </w:rPr>
    </w:lvl>
    <w:lvl w:ilvl="1" w:tplc="3DC05064">
      <w:numFmt w:val="bullet"/>
      <w:lvlText w:val="•"/>
      <w:lvlJc w:val="left"/>
      <w:pPr>
        <w:ind w:left="1738" w:hanging="360"/>
      </w:pPr>
      <w:rPr>
        <w:rFonts w:hint="default"/>
        <w:lang w:val="en-US" w:eastAsia="en-US" w:bidi="ar-SA"/>
      </w:rPr>
    </w:lvl>
    <w:lvl w:ilvl="2" w:tplc="86A4E952">
      <w:numFmt w:val="bullet"/>
      <w:lvlText w:val="•"/>
      <w:lvlJc w:val="left"/>
      <w:pPr>
        <w:ind w:left="2616" w:hanging="360"/>
      </w:pPr>
      <w:rPr>
        <w:rFonts w:hint="default"/>
        <w:lang w:val="en-US" w:eastAsia="en-US" w:bidi="ar-SA"/>
      </w:rPr>
    </w:lvl>
    <w:lvl w:ilvl="3" w:tplc="B5FAC5D8">
      <w:numFmt w:val="bullet"/>
      <w:lvlText w:val="•"/>
      <w:lvlJc w:val="left"/>
      <w:pPr>
        <w:ind w:left="3494" w:hanging="360"/>
      </w:pPr>
      <w:rPr>
        <w:rFonts w:hint="default"/>
        <w:lang w:val="en-US" w:eastAsia="en-US" w:bidi="ar-SA"/>
      </w:rPr>
    </w:lvl>
    <w:lvl w:ilvl="4" w:tplc="92FA2DDC">
      <w:numFmt w:val="bullet"/>
      <w:lvlText w:val="•"/>
      <w:lvlJc w:val="left"/>
      <w:pPr>
        <w:ind w:left="4372" w:hanging="360"/>
      </w:pPr>
      <w:rPr>
        <w:rFonts w:hint="default"/>
        <w:lang w:val="en-US" w:eastAsia="en-US" w:bidi="ar-SA"/>
      </w:rPr>
    </w:lvl>
    <w:lvl w:ilvl="5" w:tplc="AB60F0EC">
      <w:numFmt w:val="bullet"/>
      <w:lvlText w:val="•"/>
      <w:lvlJc w:val="left"/>
      <w:pPr>
        <w:ind w:left="5250" w:hanging="360"/>
      </w:pPr>
      <w:rPr>
        <w:rFonts w:hint="default"/>
        <w:lang w:val="en-US" w:eastAsia="en-US" w:bidi="ar-SA"/>
      </w:rPr>
    </w:lvl>
    <w:lvl w:ilvl="6" w:tplc="2F484658">
      <w:numFmt w:val="bullet"/>
      <w:lvlText w:val="•"/>
      <w:lvlJc w:val="left"/>
      <w:pPr>
        <w:ind w:left="6128" w:hanging="360"/>
      </w:pPr>
      <w:rPr>
        <w:rFonts w:hint="default"/>
        <w:lang w:val="en-US" w:eastAsia="en-US" w:bidi="ar-SA"/>
      </w:rPr>
    </w:lvl>
    <w:lvl w:ilvl="7" w:tplc="0BB2E7C2">
      <w:numFmt w:val="bullet"/>
      <w:lvlText w:val="•"/>
      <w:lvlJc w:val="left"/>
      <w:pPr>
        <w:ind w:left="7006" w:hanging="360"/>
      </w:pPr>
      <w:rPr>
        <w:rFonts w:hint="default"/>
        <w:lang w:val="en-US" w:eastAsia="en-US" w:bidi="ar-SA"/>
      </w:rPr>
    </w:lvl>
    <w:lvl w:ilvl="8" w:tplc="818C4910">
      <w:numFmt w:val="bullet"/>
      <w:lvlText w:val="•"/>
      <w:lvlJc w:val="left"/>
      <w:pPr>
        <w:ind w:left="7884" w:hanging="360"/>
      </w:pPr>
      <w:rPr>
        <w:rFonts w:hint="default"/>
        <w:lang w:val="en-US" w:eastAsia="en-US" w:bidi="ar-SA"/>
      </w:rPr>
    </w:lvl>
  </w:abstractNum>
  <w:abstractNum w:abstractNumId="3" w15:restartNumberingAfterBreak="0">
    <w:nsid w:val="3F7233D8"/>
    <w:multiLevelType w:val="hybridMultilevel"/>
    <w:tmpl w:val="637E51D6"/>
    <w:lvl w:ilvl="0" w:tplc="00AE6812">
      <w:start w:val="1"/>
      <w:numFmt w:val="decimal"/>
      <w:lvlText w:val="%1."/>
      <w:lvlJc w:val="left"/>
      <w:pPr>
        <w:ind w:left="860" w:hanging="360"/>
        <w:jc w:val="left"/>
      </w:pPr>
      <w:rPr>
        <w:rFonts w:ascii="Cambria" w:eastAsia="Cambria" w:hAnsi="Cambria" w:cs="Cambria" w:hint="default"/>
        <w:b w:val="0"/>
        <w:bCs w:val="0"/>
        <w:i w:val="0"/>
        <w:iCs w:val="0"/>
        <w:spacing w:val="0"/>
        <w:w w:val="100"/>
        <w:sz w:val="22"/>
        <w:szCs w:val="22"/>
        <w:lang w:val="en-US" w:eastAsia="en-US" w:bidi="ar-SA"/>
      </w:rPr>
    </w:lvl>
    <w:lvl w:ilvl="1" w:tplc="1516650C">
      <w:numFmt w:val="bullet"/>
      <w:lvlText w:val="•"/>
      <w:lvlJc w:val="left"/>
      <w:pPr>
        <w:ind w:left="1738" w:hanging="360"/>
      </w:pPr>
      <w:rPr>
        <w:rFonts w:hint="default"/>
        <w:lang w:val="en-US" w:eastAsia="en-US" w:bidi="ar-SA"/>
      </w:rPr>
    </w:lvl>
    <w:lvl w:ilvl="2" w:tplc="D51AEFE4">
      <w:numFmt w:val="bullet"/>
      <w:lvlText w:val="•"/>
      <w:lvlJc w:val="left"/>
      <w:pPr>
        <w:ind w:left="2616" w:hanging="360"/>
      </w:pPr>
      <w:rPr>
        <w:rFonts w:hint="default"/>
        <w:lang w:val="en-US" w:eastAsia="en-US" w:bidi="ar-SA"/>
      </w:rPr>
    </w:lvl>
    <w:lvl w:ilvl="3" w:tplc="813406A0">
      <w:numFmt w:val="bullet"/>
      <w:lvlText w:val="•"/>
      <w:lvlJc w:val="left"/>
      <w:pPr>
        <w:ind w:left="3494" w:hanging="360"/>
      </w:pPr>
      <w:rPr>
        <w:rFonts w:hint="default"/>
        <w:lang w:val="en-US" w:eastAsia="en-US" w:bidi="ar-SA"/>
      </w:rPr>
    </w:lvl>
    <w:lvl w:ilvl="4" w:tplc="98128CCC">
      <w:numFmt w:val="bullet"/>
      <w:lvlText w:val="•"/>
      <w:lvlJc w:val="left"/>
      <w:pPr>
        <w:ind w:left="4372" w:hanging="360"/>
      </w:pPr>
      <w:rPr>
        <w:rFonts w:hint="default"/>
        <w:lang w:val="en-US" w:eastAsia="en-US" w:bidi="ar-SA"/>
      </w:rPr>
    </w:lvl>
    <w:lvl w:ilvl="5" w:tplc="1A02FE4E">
      <w:numFmt w:val="bullet"/>
      <w:lvlText w:val="•"/>
      <w:lvlJc w:val="left"/>
      <w:pPr>
        <w:ind w:left="5250" w:hanging="360"/>
      </w:pPr>
      <w:rPr>
        <w:rFonts w:hint="default"/>
        <w:lang w:val="en-US" w:eastAsia="en-US" w:bidi="ar-SA"/>
      </w:rPr>
    </w:lvl>
    <w:lvl w:ilvl="6" w:tplc="B9C2EB00">
      <w:numFmt w:val="bullet"/>
      <w:lvlText w:val="•"/>
      <w:lvlJc w:val="left"/>
      <w:pPr>
        <w:ind w:left="6128" w:hanging="360"/>
      </w:pPr>
      <w:rPr>
        <w:rFonts w:hint="default"/>
        <w:lang w:val="en-US" w:eastAsia="en-US" w:bidi="ar-SA"/>
      </w:rPr>
    </w:lvl>
    <w:lvl w:ilvl="7" w:tplc="FE603B5C">
      <w:numFmt w:val="bullet"/>
      <w:lvlText w:val="•"/>
      <w:lvlJc w:val="left"/>
      <w:pPr>
        <w:ind w:left="7006" w:hanging="360"/>
      </w:pPr>
      <w:rPr>
        <w:rFonts w:hint="default"/>
        <w:lang w:val="en-US" w:eastAsia="en-US" w:bidi="ar-SA"/>
      </w:rPr>
    </w:lvl>
    <w:lvl w:ilvl="8" w:tplc="9E4C311A">
      <w:numFmt w:val="bullet"/>
      <w:lvlText w:val="•"/>
      <w:lvlJc w:val="left"/>
      <w:pPr>
        <w:ind w:left="7884" w:hanging="360"/>
      </w:pPr>
      <w:rPr>
        <w:rFonts w:hint="default"/>
        <w:lang w:val="en-US" w:eastAsia="en-US" w:bidi="ar-SA"/>
      </w:rPr>
    </w:lvl>
  </w:abstractNum>
  <w:abstractNum w:abstractNumId="4" w15:restartNumberingAfterBreak="0">
    <w:nsid w:val="6DBA4515"/>
    <w:multiLevelType w:val="hybridMultilevel"/>
    <w:tmpl w:val="F146C198"/>
    <w:lvl w:ilvl="0" w:tplc="5C28DF22">
      <w:start w:val="6"/>
      <w:numFmt w:val="decimal"/>
      <w:lvlText w:val="%1."/>
      <w:lvlJc w:val="left"/>
      <w:pPr>
        <w:ind w:left="539" w:hanging="216"/>
        <w:jc w:val="left"/>
      </w:pPr>
      <w:rPr>
        <w:rFonts w:ascii="Cambria" w:eastAsia="Cambria" w:hAnsi="Cambria" w:cs="Cambria" w:hint="default"/>
        <w:b w:val="0"/>
        <w:bCs w:val="0"/>
        <w:i w:val="0"/>
        <w:iCs w:val="0"/>
        <w:spacing w:val="0"/>
        <w:w w:val="100"/>
        <w:sz w:val="22"/>
        <w:szCs w:val="22"/>
        <w:lang w:val="en-US" w:eastAsia="en-US" w:bidi="ar-SA"/>
      </w:rPr>
    </w:lvl>
    <w:lvl w:ilvl="1" w:tplc="B0E840EA">
      <w:numFmt w:val="bullet"/>
      <w:lvlText w:val="•"/>
      <w:lvlJc w:val="left"/>
      <w:pPr>
        <w:ind w:left="889" w:hanging="216"/>
      </w:pPr>
      <w:rPr>
        <w:rFonts w:hint="default"/>
        <w:lang w:val="en-US" w:eastAsia="en-US" w:bidi="ar-SA"/>
      </w:rPr>
    </w:lvl>
    <w:lvl w:ilvl="2" w:tplc="E39A403E">
      <w:numFmt w:val="bullet"/>
      <w:lvlText w:val="•"/>
      <w:lvlJc w:val="left"/>
      <w:pPr>
        <w:ind w:left="1238" w:hanging="216"/>
      </w:pPr>
      <w:rPr>
        <w:rFonts w:hint="default"/>
        <w:lang w:val="en-US" w:eastAsia="en-US" w:bidi="ar-SA"/>
      </w:rPr>
    </w:lvl>
    <w:lvl w:ilvl="3" w:tplc="EC30A636">
      <w:numFmt w:val="bullet"/>
      <w:lvlText w:val="•"/>
      <w:lvlJc w:val="left"/>
      <w:pPr>
        <w:ind w:left="1587" w:hanging="216"/>
      </w:pPr>
      <w:rPr>
        <w:rFonts w:hint="default"/>
        <w:lang w:val="en-US" w:eastAsia="en-US" w:bidi="ar-SA"/>
      </w:rPr>
    </w:lvl>
    <w:lvl w:ilvl="4" w:tplc="EA3A33F2">
      <w:numFmt w:val="bullet"/>
      <w:lvlText w:val="•"/>
      <w:lvlJc w:val="left"/>
      <w:pPr>
        <w:ind w:left="1937" w:hanging="216"/>
      </w:pPr>
      <w:rPr>
        <w:rFonts w:hint="default"/>
        <w:lang w:val="en-US" w:eastAsia="en-US" w:bidi="ar-SA"/>
      </w:rPr>
    </w:lvl>
    <w:lvl w:ilvl="5" w:tplc="1FFED92E">
      <w:numFmt w:val="bullet"/>
      <w:lvlText w:val="•"/>
      <w:lvlJc w:val="left"/>
      <w:pPr>
        <w:ind w:left="2286" w:hanging="216"/>
      </w:pPr>
      <w:rPr>
        <w:rFonts w:hint="default"/>
        <w:lang w:val="en-US" w:eastAsia="en-US" w:bidi="ar-SA"/>
      </w:rPr>
    </w:lvl>
    <w:lvl w:ilvl="6" w:tplc="75C44AA6">
      <w:numFmt w:val="bullet"/>
      <w:lvlText w:val="•"/>
      <w:lvlJc w:val="left"/>
      <w:pPr>
        <w:ind w:left="2635" w:hanging="216"/>
      </w:pPr>
      <w:rPr>
        <w:rFonts w:hint="default"/>
        <w:lang w:val="en-US" w:eastAsia="en-US" w:bidi="ar-SA"/>
      </w:rPr>
    </w:lvl>
    <w:lvl w:ilvl="7" w:tplc="3378FB16">
      <w:numFmt w:val="bullet"/>
      <w:lvlText w:val="•"/>
      <w:lvlJc w:val="left"/>
      <w:pPr>
        <w:ind w:left="2985" w:hanging="216"/>
      </w:pPr>
      <w:rPr>
        <w:rFonts w:hint="default"/>
        <w:lang w:val="en-US" w:eastAsia="en-US" w:bidi="ar-SA"/>
      </w:rPr>
    </w:lvl>
    <w:lvl w:ilvl="8" w:tplc="483238BE">
      <w:numFmt w:val="bullet"/>
      <w:lvlText w:val="•"/>
      <w:lvlJc w:val="left"/>
      <w:pPr>
        <w:ind w:left="3334" w:hanging="216"/>
      </w:pPr>
      <w:rPr>
        <w:rFonts w:hint="default"/>
        <w:lang w:val="en-US" w:eastAsia="en-US" w:bidi="ar-SA"/>
      </w:rPr>
    </w:lvl>
  </w:abstractNum>
  <w:abstractNum w:abstractNumId="5" w15:restartNumberingAfterBreak="0">
    <w:nsid w:val="7D5C7F3B"/>
    <w:multiLevelType w:val="hybridMultilevel"/>
    <w:tmpl w:val="99B42F6A"/>
    <w:lvl w:ilvl="0" w:tplc="4E26802E">
      <w:start w:val="1"/>
      <w:numFmt w:val="decimal"/>
      <w:lvlText w:val="%1.0"/>
      <w:lvlJc w:val="left"/>
      <w:pPr>
        <w:ind w:left="860" w:hanging="720"/>
        <w:jc w:val="left"/>
      </w:pPr>
      <w:rPr>
        <w:rFonts w:ascii="Calibri" w:eastAsia="Calibri" w:hAnsi="Calibri" w:cs="Calibri" w:hint="default"/>
        <w:b/>
        <w:bCs/>
        <w:i w:val="0"/>
        <w:iCs w:val="0"/>
        <w:spacing w:val="0"/>
        <w:w w:val="105"/>
        <w:sz w:val="24"/>
        <w:szCs w:val="24"/>
        <w:lang w:val="en-US" w:eastAsia="en-US" w:bidi="ar-SA"/>
      </w:rPr>
    </w:lvl>
    <w:lvl w:ilvl="1" w:tplc="F0DA9C12">
      <w:numFmt w:val="bullet"/>
      <w:lvlText w:val=""/>
      <w:lvlJc w:val="left"/>
      <w:pPr>
        <w:ind w:left="500" w:hanging="360"/>
      </w:pPr>
      <w:rPr>
        <w:rFonts w:ascii="Symbol" w:eastAsia="Symbol" w:hAnsi="Symbol" w:cs="Symbol" w:hint="default"/>
        <w:b w:val="0"/>
        <w:bCs w:val="0"/>
        <w:i w:val="0"/>
        <w:iCs w:val="0"/>
        <w:spacing w:val="0"/>
        <w:w w:val="100"/>
        <w:sz w:val="22"/>
        <w:szCs w:val="22"/>
        <w:lang w:val="en-US" w:eastAsia="en-US" w:bidi="ar-SA"/>
      </w:rPr>
    </w:lvl>
    <w:lvl w:ilvl="2" w:tplc="06264BFC">
      <w:numFmt w:val="bullet"/>
      <w:lvlText w:val="•"/>
      <w:lvlJc w:val="left"/>
      <w:pPr>
        <w:ind w:left="1835" w:hanging="360"/>
      </w:pPr>
      <w:rPr>
        <w:rFonts w:hint="default"/>
        <w:lang w:val="en-US" w:eastAsia="en-US" w:bidi="ar-SA"/>
      </w:rPr>
    </w:lvl>
    <w:lvl w:ilvl="3" w:tplc="58205508">
      <w:numFmt w:val="bullet"/>
      <w:lvlText w:val="•"/>
      <w:lvlJc w:val="left"/>
      <w:pPr>
        <w:ind w:left="2811" w:hanging="360"/>
      </w:pPr>
      <w:rPr>
        <w:rFonts w:hint="default"/>
        <w:lang w:val="en-US" w:eastAsia="en-US" w:bidi="ar-SA"/>
      </w:rPr>
    </w:lvl>
    <w:lvl w:ilvl="4" w:tplc="65E6C0B4">
      <w:numFmt w:val="bullet"/>
      <w:lvlText w:val="•"/>
      <w:lvlJc w:val="left"/>
      <w:pPr>
        <w:ind w:left="3786" w:hanging="360"/>
      </w:pPr>
      <w:rPr>
        <w:rFonts w:hint="default"/>
        <w:lang w:val="en-US" w:eastAsia="en-US" w:bidi="ar-SA"/>
      </w:rPr>
    </w:lvl>
    <w:lvl w:ilvl="5" w:tplc="4DC4DB14">
      <w:numFmt w:val="bullet"/>
      <w:lvlText w:val="•"/>
      <w:lvlJc w:val="left"/>
      <w:pPr>
        <w:ind w:left="4762" w:hanging="360"/>
      </w:pPr>
      <w:rPr>
        <w:rFonts w:hint="default"/>
        <w:lang w:val="en-US" w:eastAsia="en-US" w:bidi="ar-SA"/>
      </w:rPr>
    </w:lvl>
    <w:lvl w:ilvl="6" w:tplc="44E20AA0">
      <w:numFmt w:val="bullet"/>
      <w:lvlText w:val="•"/>
      <w:lvlJc w:val="left"/>
      <w:pPr>
        <w:ind w:left="5737" w:hanging="360"/>
      </w:pPr>
      <w:rPr>
        <w:rFonts w:hint="default"/>
        <w:lang w:val="en-US" w:eastAsia="en-US" w:bidi="ar-SA"/>
      </w:rPr>
    </w:lvl>
    <w:lvl w:ilvl="7" w:tplc="01E4C7C6">
      <w:numFmt w:val="bullet"/>
      <w:lvlText w:val="•"/>
      <w:lvlJc w:val="left"/>
      <w:pPr>
        <w:ind w:left="6713" w:hanging="360"/>
      </w:pPr>
      <w:rPr>
        <w:rFonts w:hint="default"/>
        <w:lang w:val="en-US" w:eastAsia="en-US" w:bidi="ar-SA"/>
      </w:rPr>
    </w:lvl>
    <w:lvl w:ilvl="8" w:tplc="B0E4CEEE">
      <w:numFmt w:val="bullet"/>
      <w:lvlText w:val="•"/>
      <w:lvlJc w:val="left"/>
      <w:pPr>
        <w:ind w:left="7688" w:hanging="360"/>
      </w:pPr>
      <w:rPr>
        <w:rFonts w:hint="default"/>
        <w:lang w:val="en-US" w:eastAsia="en-US" w:bidi="ar-SA"/>
      </w:rPr>
    </w:lvl>
  </w:abstractNum>
  <w:num w:numId="1" w16cid:durableId="783579485">
    <w:abstractNumId w:val="0"/>
  </w:num>
  <w:num w:numId="2" w16cid:durableId="1237209565">
    <w:abstractNumId w:val="4"/>
  </w:num>
  <w:num w:numId="3" w16cid:durableId="1549101637">
    <w:abstractNumId w:val="2"/>
  </w:num>
  <w:num w:numId="4" w16cid:durableId="1022895848">
    <w:abstractNumId w:val="3"/>
  </w:num>
  <w:num w:numId="5" w16cid:durableId="582647171">
    <w:abstractNumId w:val="1"/>
  </w:num>
  <w:num w:numId="6" w16cid:durableId="1475948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54D"/>
    <w:rsid w:val="00196393"/>
    <w:rsid w:val="001B61A3"/>
    <w:rsid w:val="00351486"/>
    <w:rsid w:val="00440252"/>
    <w:rsid w:val="00501DF2"/>
    <w:rsid w:val="0079448E"/>
    <w:rsid w:val="007B5A5B"/>
    <w:rsid w:val="0092209C"/>
    <w:rsid w:val="00A326AF"/>
    <w:rsid w:val="00CF1169"/>
    <w:rsid w:val="00D92CF4"/>
    <w:rsid w:val="00DA354D"/>
    <w:rsid w:val="00E9271A"/>
    <w:rsid w:val="00EC1FA1"/>
    <w:rsid w:val="00F9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C2544"/>
  <w15:docId w15:val="{0B331147-0E4C-4F97-9F4F-7891C7A3F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860" w:hanging="720"/>
      <w:outlineLvl w:val="0"/>
    </w:pPr>
    <w:rPr>
      <w:rFonts w:ascii="Calibri" w:eastAsia="Calibri" w:hAnsi="Calibri" w:cs="Calibri"/>
      <w:b/>
      <w:bCs/>
      <w:sz w:val="24"/>
      <w:szCs w:val="24"/>
    </w:rPr>
  </w:style>
  <w:style w:type="paragraph" w:styleId="Heading2">
    <w:name w:val="heading 2"/>
    <w:basedOn w:val="Normal"/>
    <w:uiPriority w:val="9"/>
    <w:unhideWhenUsed/>
    <w:qFormat/>
    <w:pPr>
      <w:spacing w:before="163"/>
      <w:ind w:left="140"/>
      <w:outlineLvl w:val="1"/>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81"/>
      <w:ind w:left="85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9271A"/>
    <w:pPr>
      <w:tabs>
        <w:tab w:val="center" w:pos="4680"/>
        <w:tab w:val="right" w:pos="9360"/>
      </w:tabs>
    </w:pPr>
  </w:style>
  <w:style w:type="character" w:customStyle="1" w:styleId="HeaderChar">
    <w:name w:val="Header Char"/>
    <w:basedOn w:val="DefaultParagraphFont"/>
    <w:link w:val="Header"/>
    <w:uiPriority w:val="99"/>
    <w:rsid w:val="00E9271A"/>
    <w:rPr>
      <w:rFonts w:ascii="Cambria" w:eastAsia="Cambria" w:hAnsi="Cambria" w:cs="Cambria"/>
    </w:rPr>
  </w:style>
  <w:style w:type="paragraph" w:styleId="Footer">
    <w:name w:val="footer"/>
    <w:basedOn w:val="Normal"/>
    <w:link w:val="FooterChar"/>
    <w:uiPriority w:val="99"/>
    <w:unhideWhenUsed/>
    <w:rsid w:val="00E9271A"/>
    <w:pPr>
      <w:tabs>
        <w:tab w:val="center" w:pos="4680"/>
        <w:tab w:val="right" w:pos="9360"/>
      </w:tabs>
    </w:pPr>
  </w:style>
  <w:style w:type="character" w:customStyle="1" w:styleId="FooterChar">
    <w:name w:val="Footer Char"/>
    <w:basedOn w:val="DefaultParagraphFont"/>
    <w:link w:val="Footer"/>
    <w:uiPriority w:val="99"/>
    <w:rsid w:val="00E9271A"/>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saitnow.ca/departments-and-schools/people-and-culture/human-resources/career-growth/employee-onboarding/employee-groups/employee-group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aitnow.ca/employee-groups/employee-groups/" TargetMode="External"/><Relationship Id="rId10" Type="http://schemas.openxmlformats.org/officeDocument/2006/relationships/hyperlink" Target="https://www.sait.ca/about-sait/work-at-sait/safa-collective-agreemen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664C6919EAB498F119A0006AB9B7A" ma:contentTypeVersion="6" ma:contentTypeDescription="Create a new document." ma:contentTypeScope="" ma:versionID="f0a025dc1a4990dab4feaaf1794076ca">
  <xsd:schema xmlns:xsd="http://www.w3.org/2001/XMLSchema" xmlns:xs="http://www.w3.org/2001/XMLSchema" xmlns:p="http://schemas.microsoft.com/office/2006/metadata/properties" xmlns:ns2="21ff4ad1-6c77-47ae-b9af-3e274e648187" xmlns:ns3="ef75b726-769c-48d2-b743-d8cd60ec9eac" targetNamespace="http://schemas.microsoft.com/office/2006/metadata/properties" ma:root="true" ma:fieldsID="5c2e379b0057f69aaf6f3a5f58db0746" ns2:_="" ns3:_="">
    <xsd:import namespace="21ff4ad1-6c77-47ae-b9af-3e274e648187"/>
    <xsd:import namespace="ef75b726-769c-48d2-b743-d8cd60ec9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f4ad1-6c77-47ae-b9af-3e274e6481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5b726-769c-48d2-b743-d8cd60ec9e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9FB79F-F607-48D8-9DC7-897C41F78F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D2F69A-C5B0-4FDF-8FD3-1E9EE7D51339}">
  <ds:schemaRefs>
    <ds:schemaRef ds:uri="http://schemas.microsoft.com/sharepoint/v3/contenttype/forms"/>
  </ds:schemaRefs>
</ds:datastoreItem>
</file>

<file path=customXml/itemProps3.xml><?xml version="1.0" encoding="utf-8"?>
<ds:datastoreItem xmlns:ds="http://schemas.openxmlformats.org/officeDocument/2006/customXml" ds:itemID="{17545903-FB57-4FA1-877D-3A532F256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f4ad1-6c77-47ae-b9af-3e274e648187"/>
    <ds:schemaRef ds:uri="ef75b726-769c-48d2-b743-d8cd60ec9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1050</Words>
  <Characters>6114</Characters>
  <Application>Microsoft Office Word</Application>
  <DocSecurity>0</DocSecurity>
  <Lines>218</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 Fraser</dc:creator>
  <cp:lastModifiedBy>Jessica Norman</cp:lastModifiedBy>
  <cp:revision>4</cp:revision>
  <dcterms:created xsi:type="dcterms:W3CDTF">2025-05-22T18:34:00Z</dcterms:created>
  <dcterms:modified xsi:type="dcterms:W3CDTF">2026-05-27T15:16:00Z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2022-08-24T00:00:00Z</vt:filetime>
  </property>
  <property fmtid="{D5CDD505-2E9C-101B-9397-08002B2CF9AE}" pid="3" name="Creator">
    <vt:lpwstr>Microsoft® Word for Microsoft 365</vt:lpwstr>
  </property>
  <property fmtid="{D5CDD505-2E9C-101B-9397-08002B2CF9AE}" pid="4" name="LastSaved">
    <vt:filetime>2025-04-15T00:00:00Z</vt:filetime>
  </property>
  <property fmtid="{D5CDD505-2E9C-101B-9397-08002B2CF9AE}" pid="5" name="Producer">
    <vt:lpwstr>Microsoft® Word for Microsoft 365</vt:lpwstr>
  </property>
  <property fmtid="{D5CDD505-2E9C-101B-9397-08002B2CF9AE}" pid="6" name="ContentTypeId">
    <vt:lpwstr>0x010100AA6664C6919EAB498F119A0006AB9B7A</vt:lpwstr>
  </property>
  <property fmtid="{D5CDD505-2E9C-101B-9397-08002B2CF9AE}" pid="7" name="docLang">
    <vt:lpwstr>en</vt:lpwstr>
  </property>
</Properties>
</file>